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EF2" w:rsidRDefault="007A4C2C">
      <w:pPr>
        <w:pStyle w:val="af6"/>
        <w:spacing w:befor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DB7EF2" w:rsidRDefault="007A4C2C">
      <w:pPr>
        <w:pStyle w:val="af6"/>
        <w:spacing w:befor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B7EF2" w:rsidRDefault="007A4C2C">
      <w:pPr>
        <w:pStyle w:val="af6"/>
        <w:spacing w:befor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Конаковского муниципального округа</w:t>
      </w:r>
    </w:p>
    <w:p w:rsidR="00DB7EF2" w:rsidRDefault="007A4C2C">
      <w:pPr>
        <w:pStyle w:val="af6"/>
        <w:spacing w:befor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66DD6">
        <w:rPr>
          <w:rFonts w:ascii="Times New Roman" w:hAnsi="Times New Roman"/>
          <w:sz w:val="28"/>
          <w:szCs w:val="28"/>
        </w:rPr>
        <w:t xml:space="preserve">06.10.2025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№ </w:t>
      </w:r>
      <w:r w:rsidR="00466DD6">
        <w:rPr>
          <w:rFonts w:ascii="Times New Roman" w:hAnsi="Times New Roman"/>
          <w:sz w:val="28"/>
          <w:szCs w:val="28"/>
        </w:rPr>
        <w:t>1604</w:t>
      </w:r>
    </w:p>
    <w:p w:rsidR="00DB7EF2" w:rsidRDefault="00DB7EF2">
      <w:pPr>
        <w:spacing w:before="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7EF2" w:rsidRDefault="00DB7EF2">
      <w:pPr>
        <w:spacing w:before="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1439" w:rsidRDefault="00501439">
      <w:pPr>
        <w:spacing w:before="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7EF2" w:rsidRDefault="007A4C2C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7C49CB" w:rsidRPr="007C49CB" w:rsidRDefault="007A4C2C" w:rsidP="007C49CB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  <w:r w:rsidR="007C49CB" w:rsidRPr="007C49CB">
        <w:rPr>
          <w:rFonts w:ascii="Times New Roman" w:hAnsi="Times New Roman" w:cs="Times New Roman"/>
          <w:b/>
          <w:bCs/>
          <w:sz w:val="28"/>
          <w:szCs w:val="28"/>
          <w:lang w:bidi="ru-RU"/>
        </w:rPr>
        <w:t>«Перераспределение земельных участков, находящихся в муниципальной</w:t>
      </w:r>
      <w:r w:rsidR="007C49C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7C49CB" w:rsidRPr="007C49CB">
        <w:rPr>
          <w:rFonts w:ascii="Times New Roman" w:hAnsi="Times New Roman" w:cs="Times New Roman"/>
          <w:b/>
          <w:bCs/>
          <w:sz w:val="28"/>
          <w:szCs w:val="28"/>
          <w:lang w:bidi="ru-RU"/>
        </w:rPr>
        <w:t>собственности, и земельных участков, находящихся в частной</w:t>
      </w:r>
      <w:r w:rsidR="007C49C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7C49CB" w:rsidRPr="007C49CB">
        <w:rPr>
          <w:rFonts w:ascii="Times New Roman" w:hAnsi="Times New Roman" w:cs="Times New Roman"/>
          <w:b/>
          <w:bCs/>
          <w:sz w:val="28"/>
          <w:szCs w:val="28"/>
          <w:lang w:bidi="ru-RU"/>
        </w:rPr>
        <w:t>собственности»</w:t>
      </w:r>
    </w:p>
    <w:p w:rsidR="00DB7EF2" w:rsidRDefault="00DB7EF2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EF2" w:rsidRDefault="007A4C2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B7EF2" w:rsidRDefault="00DB7EF2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7EF2" w:rsidRDefault="007A4C2C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</w:t>
      </w:r>
      <w:r w:rsidR="007C49CB">
        <w:rPr>
          <w:rFonts w:ascii="Times New Roman" w:hAnsi="Times New Roman" w:cs="Times New Roman"/>
          <w:sz w:val="28"/>
          <w:szCs w:val="28"/>
        </w:rPr>
        <w:t>п</w:t>
      </w:r>
      <w:r w:rsidR="007C49CB" w:rsidRPr="007C49CB">
        <w:rPr>
          <w:rFonts w:ascii="Times New Roman" w:hAnsi="Times New Roman" w:cs="Times New Roman"/>
          <w:sz w:val="28"/>
          <w:szCs w:val="28"/>
          <w:lang w:bidi="ru-RU"/>
        </w:rPr>
        <w:t>ерераспределени</w:t>
      </w:r>
      <w:r w:rsidR="007C49CB">
        <w:rPr>
          <w:rFonts w:ascii="Times New Roman" w:hAnsi="Times New Roman" w:cs="Times New Roman"/>
          <w:sz w:val="28"/>
          <w:szCs w:val="28"/>
          <w:lang w:bidi="ru-RU"/>
        </w:rPr>
        <w:t>ю</w:t>
      </w:r>
      <w:r w:rsidR="007C49CB" w:rsidRPr="007C49CB">
        <w:rPr>
          <w:rFonts w:ascii="Times New Roman" w:hAnsi="Times New Roman" w:cs="Times New Roman"/>
          <w:sz w:val="28"/>
          <w:szCs w:val="28"/>
          <w:lang w:bidi="ru-RU"/>
        </w:rPr>
        <w:t xml:space="preserve"> земельных участков, находящихся в муниципальной</w:t>
      </w:r>
      <w:r w:rsidR="007C49C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C49CB" w:rsidRPr="007C49CB">
        <w:rPr>
          <w:rFonts w:ascii="Times New Roman" w:hAnsi="Times New Roman" w:cs="Times New Roman"/>
          <w:sz w:val="28"/>
          <w:szCs w:val="28"/>
          <w:lang w:bidi="ru-RU"/>
        </w:rPr>
        <w:t>собственности, и земельных участков, находящихся в частной</w:t>
      </w:r>
      <w:r w:rsidR="007C49C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C49CB" w:rsidRPr="007C49CB">
        <w:rPr>
          <w:rFonts w:ascii="Times New Roman" w:hAnsi="Times New Roman" w:cs="Times New Roman"/>
          <w:sz w:val="28"/>
          <w:szCs w:val="28"/>
          <w:lang w:bidi="ru-RU"/>
        </w:rPr>
        <w:t>собственности</w:t>
      </w:r>
      <w:r w:rsidR="007C49C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муниципальная услуга). </w:t>
      </w:r>
    </w:p>
    <w:p w:rsidR="00006E49" w:rsidRDefault="007A4C2C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Наименование муниципальной услуги: </w:t>
      </w:r>
      <w:r w:rsidR="007C49CB" w:rsidRPr="007C49CB">
        <w:rPr>
          <w:rFonts w:ascii="Times New Roman" w:hAnsi="Times New Roman" w:cs="Times New Roman"/>
          <w:sz w:val="28"/>
          <w:szCs w:val="28"/>
          <w:lang w:bidi="ru-RU"/>
        </w:rPr>
        <w:t>«Перераспределение земельных участков, находящихся в муниципальной</w:t>
      </w:r>
      <w:r w:rsidR="007C49C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C49CB" w:rsidRPr="007C49CB">
        <w:rPr>
          <w:rFonts w:ascii="Times New Roman" w:hAnsi="Times New Roman" w:cs="Times New Roman"/>
          <w:sz w:val="28"/>
          <w:szCs w:val="28"/>
          <w:lang w:bidi="ru-RU"/>
        </w:rPr>
        <w:t>собственности, и земельных участков, находящихся в частной</w:t>
      </w:r>
      <w:r w:rsidR="007C49C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C49CB" w:rsidRPr="007C49CB">
        <w:rPr>
          <w:rFonts w:ascii="Times New Roman" w:hAnsi="Times New Roman" w:cs="Times New Roman"/>
          <w:sz w:val="28"/>
          <w:szCs w:val="28"/>
          <w:lang w:bidi="ru-RU"/>
        </w:rPr>
        <w:t>собственности»</w:t>
      </w:r>
      <w:r w:rsidR="00006E49" w:rsidRPr="00006E49">
        <w:rPr>
          <w:rFonts w:ascii="Times New Roman" w:hAnsi="Times New Roman" w:cs="Times New Roman"/>
          <w:sz w:val="28"/>
          <w:szCs w:val="28"/>
        </w:rPr>
        <w:t>.</w:t>
      </w:r>
    </w:p>
    <w:p w:rsidR="00A74CA2" w:rsidRPr="00A74CA2" w:rsidRDefault="007A4C2C" w:rsidP="00A74CA2">
      <w:pPr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1.3. Муниципальная услуга предоставляется Администрацией Конаковского муниципального округа (далее Администрация) через  Комитет по управлению имуществом и земельным отношениям Администрации Конаковского муниципального округа (далее – Комитет)</w:t>
      </w:r>
      <w:r w:rsidR="00A74CA2">
        <w:rPr>
          <w:rFonts w:ascii="Times New Roman" w:hAnsi="Times New Roman" w:cs="Times New Roman"/>
          <w:color w:val="000000"/>
          <w:sz w:val="28"/>
          <w:szCs w:val="28"/>
        </w:rPr>
        <w:t xml:space="preserve"> при взаимодействии с </w:t>
      </w:r>
    </w:p>
    <w:p w:rsidR="00DB7EF2" w:rsidRDefault="00A74CA2" w:rsidP="00A74CA2">
      <w:pPr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CA2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филиал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ом</w:t>
      </w:r>
      <w:r w:rsidRPr="00A74CA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публично-правовой компании «</w:t>
      </w:r>
      <w:proofErr w:type="spellStart"/>
      <w:r w:rsidRPr="00A74CA2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Роскадастр</w:t>
      </w:r>
      <w:proofErr w:type="spellEnd"/>
      <w:r w:rsidRPr="00A74CA2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по Тверской области (далее - филиал ППК «</w:t>
      </w:r>
      <w:proofErr w:type="spellStart"/>
      <w:r w:rsidRPr="00A74CA2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Роскадастр</w:t>
      </w:r>
      <w:proofErr w:type="spellEnd"/>
      <w:r w:rsidRPr="00A74CA2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по Тверской области)</w:t>
      </w:r>
      <w:r w:rsidR="007A4C2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1.4. Получателями муниципальной услуги являются физическое или юридическое лицо, обратившееся в соответствии со ст. 39.</w:t>
      </w:r>
      <w:r w:rsidR="007C49CB">
        <w:rPr>
          <w:rFonts w:ascii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ЗК РФ в Администрацию Конаковского муниципального округа с заявлением (форма установлена Приложением № 1</w:t>
      </w:r>
      <w:r w:rsidR="00A74CA2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муниципальной услуги (далее - Заявитель) способами, обеспечивающими идентификацию и (или) аутентификацию личности, через подсистему обратной связи Единого портала государственных и муниципальных услуг (функций), </w:t>
      </w:r>
      <w:r>
        <w:rPr>
          <w:rFonts w:ascii="Times New Roman" w:hAnsi="Times New Roman"/>
          <w:color w:val="000000"/>
          <w:sz w:val="28"/>
          <w:szCs w:val="28"/>
        </w:rPr>
        <w:t xml:space="preserve"> федеральную государственную информационную систему «Единая цифровая платформа «Национальная система пространственных данных» (далее ФГИС ЕЦП НСПД), </w:t>
      </w:r>
      <w:r>
        <w:rPr>
          <w:rFonts w:ascii="Times New Roman" w:hAnsi="Times New Roman" w:cs="Times New Roman"/>
          <w:color w:val="000000"/>
          <w:sz w:val="28"/>
          <w:szCs w:val="28"/>
        </w:rPr>
        <w:t>посредством письменного обращения, которое можно подать лично или направить по почте по адресу: 171252, Тверская область, г. Конаково, ул. Энергетиков, д. 13.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От имени Заявителя за предоставлением муниципальной услуги вправе обратиться представитель Заявителя, действующий на основании документов, удостоверяющих права (полномочия) представителя. 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1.5. Требования к порядку информирования о порядке предоставления муниципальной услуги: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1.5.1.Место нахождения Администрации и Комитета: 171251 Тверская область, г. Конаково, ул. Энергетиков, 13. График работы: понедельник – пятница: с 8.00 до 17.00; суббота, воскресенье: выходные дни. Время перерыва для отдыха и питания с 13.00 до 14.</w:t>
      </w:r>
      <w:r>
        <w:rPr>
          <w:rFonts w:ascii="Times New Roman" w:hAnsi="Times New Roman" w:cs="Times New Roman"/>
          <w:sz w:val="28"/>
          <w:szCs w:val="28"/>
        </w:rPr>
        <w:t xml:space="preserve">00. Справочный телефон (848242) 4-97-92 (доб. 301, 302, 303, 305). </w:t>
      </w:r>
    </w:p>
    <w:p w:rsidR="00DB7EF2" w:rsidRDefault="007A4C2C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1.5.2. Адрес официального сайта Конаковского  муниципального округа Тверской области в информационно-телекоммуникационной сети «Интернет» (далее – сеть «Интернет»): http://konakovoregion.ru/.</w:t>
      </w:r>
    </w:p>
    <w:p w:rsidR="00DB7EF2" w:rsidRDefault="007A4C2C">
      <w:pPr>
        <w:widowControl w:val="0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1.5.3. </w:t>
      </w:r>
      <w:r>
        <w:rPr>
          <w:rFonts w:ascii="Times New Roman" w:hAnsi="Times New Roman"/>
          <w:sz w:val="28"/>
          <w:szCs w:val="28"/>
        </w:rPr>
        <w:t>Информирование о порядке предоставления муниципальной услуги осуществляется с использованием: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средств телефонной связи;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средств почтовой связи;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официального сайта;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средств массовой информации;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информационных стендов.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Информирование о порядке предоставления муниципальной услуги осуществляют должностные лица Комитета, ответственные за предоставление муниципальной услуги. Для получения сведений о прохождении процедур предоставления муниципальной услуги Заявителем указывается (называется) дата и входящий номер, указанные в заявлении.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Информация о ходе рассмотрения заявления о представлении муниципальной услуги может быть получена Заявителем (его представителем) в Комитете только способами, обеспечивающими идентификацию и (или) аутентификацию личности, через подсистему обратной связи Единого портала государственных и муниципальных услуг (функций), посредством личного обращения или письменного обращения, которое можно подать  лично или направить по почте по адресу: 171252, Тверская область, г. Конаково, ул. Энергетиков, д. 13.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Устное консультирование осуществляется посредством средств телефонной связи или при личном приёме.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ответе на телефонные звонки должностное лицо Комитета, ответственное за предоставление муниципальной услуги, обязано: 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назвать наименование органа, должность, свою фамилию, имя, отчество;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отвечать корректно, не допускать в это время разговоров с другими людьми. Максимальное время телефонного разговора не должно превышать 15 минут. 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Письменные разъяснения даются Администрацией или Комитетом при наличии письменного обращения Заявителя. 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информационных стендах, в том числе на официальном сайте, размещается следующая информация: 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сведения о месте нахождения, контактных телефонах, официальном сайте; 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сведения о графике работы Администрации и Комитета; 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сведения о графике приёма заинтересованных лиц; 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полная версия регламента; 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основания для отказа в предоставлении муниципальной услуги; 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е) перечень документов, необходимых для предоставления муниципальной услуги;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ж) форма (образец) заявления.</w:t>
      </w:r>
    </w:p>
    <w:p w:rsidR="00DB7EF2" w:rsidRPr="00A74CA2" w:rsidRDefault="007A4C2C">
      <w:pPr>
        <w:pStyle w:val="ConsPlusNormal1"/>
        <w:widowControl/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1.5.4. Заявители вправе получить муниципальную услугу через многофункциональный центр предоставления государственных и муниципальных услуг (далее по тексту - МФЦ) в соответствии с соглашением о взаимодействии, заключенным между МФЦ и Администрацией (далее по тексту – соглашение о взаимодействии), с момента вступления в силу соглашения о взаимодействии.</w:t>
      </w:r>
    </w:p>
    <w:p w:rsidR="00DB7EF2" w:rsidRDefault="007A4C2C">
      <w:pPr>
        <w:spacing w:before="0"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Место нахождения филиалов и представительств МФЦ </w:t>
      </w:r>
    </w:p>
    <w:p w:rsidR="00DB7EF2" w:rsidRDefault="00DB7EF2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527"/>
        <w:gridCol w:w="3683"/>
        <w:gridCol w:w="5254"/>
      </w:tblGrid>
      <w:tr w:rsidR="00DB7EF2"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Отделения</w:t>
            </w:r>
          </w:p>
        </w:tc>
        <w:tc>
          <w:tcPr>
            <w:tcW w:w="5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Место нахождения</w:t>
            </w:r>
          </w:p>
        </w:tc>
      </w:tr>
      <w:tr w:rsidR="00DB7EF2"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Конаковский филиал ГАУ «МФЦ»</w:t>
            </w:r>
          </w:p>
        </w:tc>
        <w:tc>
          <w:tcPr>
            <w:tcW w:w="5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171252, Тверская область, Конаковский муниципальный округ,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г.Конаково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ул.Учебная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, д.15</w:t>
            </w:r>
          </w:p>
        </w:tc>
      </w:tr>
      <w:tr w:rsidR="00DB7EF2"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ТОСП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Городенское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с/п</w:t>
            </w:r>
          </w:p>
        </w:tc>
        <w:tc>
          <w:tcPr>
            <w:tcW w:w="5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171296, Тверская область, Конаковский муниципальный округ,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с.Городня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ул.Советская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, д.2</w:t>
            </w:r>
          </w:p>
        </w:tc>
      </w:tr>
      <w:tr w:rsidR="00DB7EF2"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ТОСП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г.п.поселок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Козлово</w:t>
            </w:r>
          </w:p>
        </w:tc>
        <w:tc>
          <w:tcPr>
            <w:tcW w:w="5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171274, Тверская область, Конаковский муниципальный округ,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пгт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Козлово,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ул.Д.Обушева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, д.10</w:t>
            </w:r>
          </w:p>
        </w:tc>
      </w:tr>
      <w:tr w:rsidR="00DB7EF2"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ТОСП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г.п.поселок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Новозавидовский</w:t>
            </w:r>
          </w:p>
        </w:tc>
        <w:tc>
          <w:tcPr>
            <w:tcW w:w="5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171270, Тверская область, Конаковский муниципальный округ,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пгт.Новозавидовский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ул.Советская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, д.10</w:t>
            </w:r>
          </w:p>
        </w:tc>
      </w:tr>
      <w:tr w:rsidR="00DB7EF2"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ТОСП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г.п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 поселок Радченко</w:t>
            </w:r>
          </w:p>
        </w:tc>
        <w:tc>
          <w:tcPr>
            <w:tcW w:w="5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171268, Тверская область, Конаковский муниципальный округ,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пгт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Радченко, д.19а</w:t>
            </w:r>
          </w:p>
        </w:tc>
      </w:tr>
      <w:tr w:rsidR="00DB7EF2"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ТОСП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г.п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 поселок Редкино</w:t>
            </w:r>
          </w:p>
        </w:tc>
        <w:tc>
          <w:tcPr>
            <w:tcW w:w="5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171261, Тверская область, Конаковский муниципальный округ,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пгт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Редкино,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ул.Гагарина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, д.7</w:t>
            </w:r>
          </w:p>
        </w:tc>
      </w:tr>
      <w:tr w:rsidR="00DB7EF2"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ТОСП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г.п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поселок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Изоплит</w:t>
            </w:r>
            <w:proofErr w:type="spellEnd"/>
          </w:p>
        </w:tc>
        <w:tc>
          <w:tcPr>
            <w:tcW w:w="5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171278, Тверская область, Конаковский муниципальный округ,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пос.Озерки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ул.Школьная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, д.1а</w:t>
            </w:r>
          </w:p>
        </w:tc>
      </w:tr>
      <w:tr w:rsidR="00DB7EF2"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Завидовский филиал ГАУ «МФЦ»</w:t>
            </w:r>
          </w:p>
        </w:tc>
        <w:tc>
          <w:tcPr>
            <w:tcW w:w="5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B7EF2" w:rsidRDefault="007A4C2C">
            <w:pPr>
              <w:pStyle w:val="af9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171266, Тверская область, Конаковский муниципальный округ,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д.Мокшино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ул.Парковая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, д.8</w:t>
            </w:r>
          </w:p>
        </w:tc>
      </w:tr>
    </w:tbl>
    <w:p w:rsidR="00DB7EF2" w:rsidRDefault="00DB7EF2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DB7EF2" w:rsidRDefault="007A4C2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Дополнительная информация о местонахождении, справочных телефонах и графиках работы филиалов МФЦ содержится на официальном сайте многофункционального центра предоставления государственных и муниципальных услуг </w:t>
      </w:r>
      <w:hyperlink r:id="rId4">
        <w:r>
          <w:rPr>
            <w:rStyle w:val="-"/>
            <w:rFonts w:ascii="Times New Roman" w:hAnsi="Times New Roman" w:cs="Times New Roman"/>
            <w:iCs/>
            <w:sz w:val="28"/>
            <w:szCs w:val="28"/>
          </w:rPr>
          <w:t>www</w:t>
        </w:r>
        <w:r>
          <w:rPr>
            <w:rStyle w:val="-"/>
            <w:rFonts w:ascii="Times New Roman" w:hAnsi="Times New Roman" w:cs="Times New Roman"/>
            <w:i/>
            <w:iCs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mfc-tver.ru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01439" w:rsidRDefault="00501439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DB7EF2" w:rsidRDefault="007A4C2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DB7EF2" w:rsidRDefault="00DB7EF2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7EF2" w:rsidRDefault="007A4C2C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Результат предоставления муниципальной услуги:</w:t>
      </w:r>
    </w:p>
    <w:p w:rsidR="00DB7EF2" w:rsidRDefault="007A4C2C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C49CB" w:rsidRPr="007C49CB">
        <w:rPr>
          <w:rFonts w:ascii="Times New Roman" w:hAnsi="Times New Roman" w:cs="Times New Roman"/>
          <w:sz w:val="28"/>
          <w:szCs w:val="28"/>
          <w:lang w:bidi="ru-RU"/>
        </w:rPr>
        <w:t>выдача (направление) заявителю решения об утверждении схемы</w:t>
      </w:r>
      <w:r w:rsidR="007C49CB" w:rsidRPr="007C49CB">
        <w:rPr>
          <w:rFonts w:ascii="Times New Roman" w:hAnsi="Times New Roman" w:cs="Times New Roman"/>
          <w:sz w:val="28"/>
          <w:szCs w:val="28"/>
          <w:lang w:bidi="ru-RU"/>
        </w:rPr>
        <w:br/>
      </w:r>
      <w:r w:rsidR="007C49CB" w:rsidRPr="007C49CB">
        <w:rPr>
          <w:rFonts w:ascii="Times New Roman" w:hAnsi="Times New Roman" w:cs="Times New Roman"/>
          <w:sz w:val="28"/>
          <w:szCs w:val="28"/>
          <w:lang w:bidi="ru-RU"/>
        </w:rPr>
        <w:lastRenderedPageBreak/>
        <w:t>расположения земельного участка (с приложением указанной схемы) или</w:t>
      </w:r>
      <w:r w:rsidR="007C49CB" w:rsidRPr="007C49CB">
        <w:rPr>
          <w:rFonts w:ascii="Times New Roman" w:hAnsi="Times New Roman" w:cs="Times New Roman"/>
          <w:sz w:val="28"/>
          <w:szCs w:val="28"/>
          <w:lang w:bidi="ru-RU"/>
        </w:rPr>
        <w:br/>
        <w:t>согласия на заключение соглашения о перераспределении земельных участков в</w:t>
      </w:r>
      <w:r w:rsidR="007C49CB" w:rsidRPr="007C49CB">
        <w:rPr>
          <w:rFonts w:ascii="Times New Roman" w:hAnsi="Times New Roman" w:cs="Times New Roman"/>
          <w:sz w:val="28"/>
          <w:szCs w:val="28"/>
          <w:lang w:bidi="ru-RU"/>
        </w:rPr>
        <w:br/>
        <w:t>соответствии с утвержденным проектом межевания территории или соглашения о</w:t>
      </w:r>
      <w:r w:rsidR="007C49C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C49CB" w:rsidRPr="007C49CB">
        <w:rPr>
          <w:rFonts w:ascii="Times New Roman" w:hAnsi="Times New Roman" w:cs="Times New Roman"/>
          <w:sz w:val="28"/>
          <w:szCs w:val="28"/>
          <w:lang w:bidi="ru-RU"/>
        </w:rPr>
        <w:t>перераспределении земельных участков;</w:t>
      </w:r>
    </w:p>
    <w:p w:rsidR="00DB7EF2" w:rsidRDefault="007A4C2C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C49CB" w:rsidRPr="007C49CB">
        <w:rPr>
          <w:rFonts w:ascii="Times New Roman" w:hAnsi="Times New Roman" w:cs="Times New Roman"/>
          <w:sz w:val="28"/>
          <w:szCs w:val="28"/>
          <w:lang w:bidi="ru-RU"/>
        </w:rPr>
        <w:t>принятие решения об отказе в предоставлении муниципальной</w:t>
      </w:r>
      <w:r w:rsidR="007C49CB" w:rsidRPr="007C49CB">
        <w:rPr>
          <w:rFonts w:ascii="Times New Roman" w:hAnsi="Times New Roman" w:cs="Times New Roman"/>
          <w:sz w:val="28"/>
          <w:szCs w:val="28"/>
          <w:lang w:bidi="ru-RU"/>
        </w:rPr>
        <w:br/>
        <w:t>услуги и направление уведомления заявителю с указанием оснований отказа в</w:t>
      </w:r>
      <w:r w:rsidR="007C49CB" w:rsidRPr="007C49CB">
        <w:rPr>
          <w:rFonts w:ascii="Times New Roman" w:hAnsi="Times New Roman" w:cs="Times New Roman"/>
          <w:sz w:val="28"/>
          <w:szCs w:val="28"/>
          <w:lang w:bidi="ru-RU"/>
        </w:rPr>
        <w:br/>
        <w:t>предоставлении муниципальной услуги.</w:t>
      </w:r>
    </w:p>
    <w:p w:rsidR="00A74CA2" w:rsidRPr="00A74CA2" w:rsidRDefault="00A74CA2" w:rsidP="00A74CA2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4CA2">
        <w:rPr>
          <w:rFonts w:ascii="Times New Roman" w:hAnsi="Times New Roman" w:cs="Times New Roman"/>
          <w:sz w:val="28"/>
          <w:szCs w:val="28"/>
          <w:lang w:bidi="ru-RU"/>
        </w:rPr>
        <w:tab/>
        <w:t>Лицо, по заявлению которого принято решение об утверждении схемы расположения земельного участка или согласие на заключение соглашения о перераспределении земельных участков в соответствии с утвержденным проектом межевания территории или соглашения о перераспределении земельных участков, обеспечивает выполнение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74CA2">
        <w:rPr>
          <w:rFonts w:ascii="Times New Roman" w:hAnsi="Times New Roman" w:cs="Times New Roman"/>
          <w:sz w:val="28"/>
          <w:szCs w:val="28"/>
          <w:lang w:bidi="ru-RU"/>
        </w:rPr>
        <w:t>кадастровых работ в целях государственного кадастрового учета земельных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74CA2">
        <w:rPr>
          <w:rFonts w:ascii="Times New Roman" w:hAnsi="Times New Roman" w:cs="Times New Roman"/>
          <w:sz w:val="28"/>
          <w:szCs w:val="28"/>
          <w:lang w:bidi="ru-RU"/>
        </w:rPr>
        <w:t>участков, образованных в результате перераспределения, и предоставляет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74CA2">
        <w:rPr>
          <w:rFonts w:ascii="Times New Roman" w:hAnsi="Times New Roman" w:cs="Times New Roman"/>
          <w:sz w:val="28"/>
          <w:szCs w:val="28"/>
          <w:lang w:bidi="ru-RU"/>
        </w:rPr>
        <w:t>межевой план в Комитет с целью подачи заявления о государственном кадастровом учете таких земельных участков в филиал ППК «</w:t>
      </w:r>
      <w:proofErr w:type="spellStart"/>
      <w:r w:rsidRPr="00A74CA2">
        <w:rPr>
          <w:rFonts w:ascii="Times New Roman" w:hAnsi="Times New Roman" w:cs="Times New Roman"/>
          <w:sz w:val="28"/>
          <w:szCs w:val="28"/>
          <w:lang w:bidi="ru-RU"/>
        </w:rPr>
        <w:t>Роскадастр</w:t>
      </w:r>
      <w:proofErr w:type="spellEnd"/>
      <w:r w:rsidRPr="00A74CA2">
        <w:rPr>
          <w:rFonts w:ascii="Times New Roman" w:hAnsi="Times New Roman" w:cs="Times New Roman"/>
          <w:sz w:val="28"/>
          <w:szCs w:val="28"/>
          <w:lang w:bidi="ru-RU"/>
        </w:rPr>
        <w:t>» по Тверской области.</w:t>
      </w:r>
    </w:p>
    <w:p w:rsidR="00A74CA2" w:rsidRDefault="00A74CA2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4CA2">
        <w:rPr>
          <w:rFonts w:ascii="Times New Roman" w:hAnsi="Times New Roman" w:cs="Times New Roman"/>
          <w:sz w:val="28"/>
          <w:szCs w:val="28"/>
          <w:lang w:bidi="ru-RU"/>
        </w:rPr>
        <w:t>В случае отсутствия в государственном кадастре недвижимости сведений о</w:t>
      </w:r>
      <w:r w:rsidRPr="00A74CA2">
        <w:rPr>
          <w:rFonts w:ascii="Times New Roman" w:hAnsi="Times New Roman" w:cs="Times New Roman"/>
          <w:sz w:val="28"/>
          <w:szCs w:val="28"/>
          <w:lang w:bidi="ru-RU"/>
        </w:rPr>
        <w:br/>
        <w:t>местоположении границ земельного участка, который находится в</w:t>
      </w:r>
      <w:r w:rsidRPr="00A74CA2">
        <w:rPr>
          <w:rFonts w:ascii="Times New Roman" w:hAnsi="Times New Roman" w:cs="Times New Roman"/>
          <w:sz w:val="28"/>
          <w:szCs w:val="28"/>
          <w:lang w:bidi="ru-RU"/>
        </w:rPr>
        <w:br/>
        <w:t>муниципальной собственности Конаковского муниципального округа и в</w:t>
      </w:r>
      <w:r w:rsidRPr="00A74CA2">
        <w:rPr>
          <w:rFonts w:ascii="Times New Roman" w:hAnsi="Times New Roman" w:cs="Times New Roman"/>
          <w:sz w:val="28"/>
          <w:szCs w:val="28"/>
          <w:lang w:bidi="ru-RU"/>
        </w:rPr>
        <w:br/>
        <w:t>отношении которого осуществляется перераспределение, заявитель обеспечивает выполнение кадастровых работ в целях государственного кадастрового учета земельного участка, право собственности на который приобретает заявитель, и предоставляет межевой план в Администрацию Конаковского муниципального округа с целью подачи заявления о государственном кадастровом учете такого земельного участка в филиал ППК «</w:t>
      </w:r>
      <w:proofErr w:type="spellStart"/>
      <w:r w:rsidRPr="00A74CA2">
        <w:rPr>
          <w:rFonts w:ascii="Times New Roman" w:hAnsi="Times New Roman" w:cs="Times New Roman"/>
          <w:sz w:val="28"/>
          <w:szCs w:val="28"/>
          <w:lang w:bidi="ru-RU"/>
        </w:rPr>
        <w:t>Роскадастр</w:t>
      </w:r>
      <w:proofErr w:type="spellEnd"/>
      <w:r w:rsidRPr="00A74CA2">
        <w:rPr>
          <w:rFonts w:ascii="Times New Roman" w:hAnsi="Times New Roman" w:cs="Times New Roman"/>
          <w:sz w:val="28"/>
          <w:szCs w:val="28"/>
          <w:lang w:bidi="ru-RU"/>
        </w:rPr>
        <w:t>» по Тверской области.</w:t>
      </w:r>
    </w:p>
    <w:p w:rsidR="00DB7EF2" w:rsidRDefault="007A4C2C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2.2. Срок предоставления муниципальной услуги составляет </w:t>
      </w:r>
      <w:r w:rsidR="007C49CB" w:rsidRPr="007C49CB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 более чем двадцать дней со дня поступления заявления о</w:t>
      </w:r>
      <w:r w:rsid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C49CB" w:rsidRPr="007C49C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перераспределении земель и (или) земельных участков, находящихся в</w:t>
      </w:r>
      <w:r w:rsid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C49CB" w:rsidRPr="007C49CB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муниципальной собственности, и земельных участков, находящихся в частной</w:t>
      </w:r>
      <w:r w:rsid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C49CB" w:rsidRPr="007C49CB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собственности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74CA2" w:rsidRPr="00A74CA2" w:rsidRDefault="00A74CA2" w:rsidP="00A74CA2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74CA2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В срок не более чем тридцать дней со дня получения </w:t>
      </w:r>
      <w:r w:rsidRPr="00A74CA2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Комитетом выписки из Единого государственного реестра недвижимости на земельный участок или земельные участки, образуемые в результате перераспределения, Комитет направляет подписанные экземпляры проекта соглашения о перераспределении земельных участков заявителю для подписания. Заявитель обязан подписать это соглашение не позднее чем в течение тридцати дней со дня его получения.</w:t>
      </w:r>
    </w:p>
    <w:p w:rsidR="00DB7EF2" w:rsidRDefault="00A74CA2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A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</w:t>
      </w:r>
      <w:r w:rsidR="007A4C2C">
        <w:rPr>
          <w:rFonts w:ascii="Times New Roman" w:hAnsi="Times New Roman" w:cs="Times New Roman"/>
          <w:sz w:val="28"/>
          <w:szCs w:val="28"/>
        </w:rPr>
        <w:t>Приостановление срока предоставления муниципальной услуги не предусмотрено.</w:t>
      </w:r>
    </w:p>
    <w:p w:rsidR="00DB7EF2" w:rsidRDefault="007A4C2C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услуги:</w:t>
      </w:r>
    </w:p>
    <w:p w:rsidR="00DB7EF2" w:rsidRDefault="007A4C2C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1) Заявление (Приложение 1);</w:t>
      </w:r>
    </w:p>
    <w:p w:rsidR="00DB7EF2" w:rsidRDefault="007A4C2C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Согласие на обработку персональных данных (Приложение 2); </w:t>
      </w:r>
    </w:p>
    <w:p w:rsidR="00DB7EF2" w:rsidRDefault="007A4C2C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Документы, удостоверяющие личность;</w:t>
      </w:r>
    </w:p>
    <w:p w:rsidR="00214459" w:rsidRDefault="007A4C2C" w:rsidP="00214459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4) Документ, подтверждающий полномочия представителя (если от имени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заявителя действует представитель);</w:t>
      </w:r>
    </w:p>
    <w:p w:rsidR="00DB7EF2" w:rsidRDefault="007A4C2C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14459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2106C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106C7" w:rsidRPr="002106C7">
        <w:rPr>
          <w:rFonts w:ascii="Times New Roman" w:hAnsi="Times New Roman" w:cs="Times New Roman"/>
          <w:color w:val="000000"/>
          <w:sz w:val="28"/>
          <w:szCs w:val="28"/>
        </w:rPr>
        <w:t>хем</w:t>
      </w:r>
      <w:r w:rsidR="0021445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106C7" w:rsidRPr="002106C7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4459"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случае, если отсутствует проект межевания территории, в границах которой осуществляется</w:t>
      </w:r>
      <w:r w:rsid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14459"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перераспределение земельных участков;</w:t>
      </w:r>
    </w:p>
    <w:p w:rsidR="00214459" w:rsidRDefault="00214459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6)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К</w:t>
      </w:r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опии правоустанавливающих документов на земельный участок, принадлежащий заявителю в случае, если право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собственности не зарегистрировано в Едином государственном реестре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недвижимости;</w:t>
      </w:r>
    </w:p>
    <w:p w:rsidR="00214459" w:rsidRPr="00214459" w:rsidRDefault="00214459" w:rsidP="00214459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1" w:name="bookmark81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</w:t>
      </w:r>
      <w:bookmarkEnd w:id="1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7</w:t>
      </w:r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исьменное согласие землепользователей, землевладельцев,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арендаторов, залогодержателей исходных земельных участков, за исключением случаев:</w:t>
      </w:r>
    </w:p>
    <w:p w:rsidR="00214459" w:rsidRPr="00214459" w:rsidRDefault="00214459" w:rsidP="00214459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2" w:name="bookmark82"/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bookmarkEnd w:id="2"/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образования земельных участков из земельных участков, находящихся в</w:t>
      </w:r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муниципальной собственности и предоставленных муниципальным унитарным</w:t>
      </w:r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предприятиям, муниципальным учреждениям;</w:t>
      </w:r>
    </w:p>
    <w:p w:rsidR="00214459" w:rsidRPr="00214459" w:rsidRDefault="00501439" w:rsidP="00214459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б</w:t>
      </w:r>
      <w:r w:rsidR="00214459"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="00214459"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образования земельных участков на основании решения суда,</w:t>
      </w:r>
      <w:r w:rsidR="00214459"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предусматривающего раздел, объединение или выдел земельных участков в</w:t>
      </w:r>
      <w:r w:rsidR="00214459"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обязательном порядке;</w:t>
      </w:r>
    </w:p>
    <w:p w:rsidR="00214459" w:rsidRPr="00214459" w:rsidRDefault="00214459" w:rsidP="00214459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3" w:name="bookmark84"/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bookmarkEnd w:id="3"/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образования земельных участков в связи с их изъятием для</w:t>
      </w:r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государственных или муниципальных нужд;</w:t>
      </w:r>
    </w:p>
    <w:p w:rsidR="00DB7EF2" w:rsidRPr="00214459" w:rsidRDefault="00214459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4" w:name="bookmark85"/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t>г</w:t>
      </w:r>
      <w:bookmarkEnd w:id="4"/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образования земельных участков в связи с установлением границ</w:t>
      </w:r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вахтовых и иных временных поселков, созданных до 1 января 2007 года в</w:t>
      </w:r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границах земель лесного фонда для заготовки древесины, и военных городков,</w:t>
      </w:r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созданных в границах лесничеств, лесопарков на землях лесного фонда или</w:t>
      </w:r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землях обороны и безопасности для размещения впоследствии упраздненных</w:t>
      </w:r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воинских частей (подразделений), соединений, военных образовательных</w:t>
      </w:r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организаций высшего образования, иных организаций Вооруженных Сил</w:t>
      </w:r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Российской Федерации, войск национальной гвардии Российской Федерации,</w:t>
      </w:r>
      <w:r w:rsidRPr="00214459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органов государственной охраны.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Запрещается требовать от Заявителя: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 CYR"/>
          <w:color w:val="000000"/>
          <w:sz w:val="28"/>
          <w:szCs w:val="28"/>
        </w:rPr>
        <w:tab/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 CYR"/>
          <w:color w:val="000000"/>
          <w:sz w:val="28"/>
          <w:szCs w:val="28"/>
        </w:rPr>
        <w:tab/>
        <w:t>б)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муниципальных услуг.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 CYR"/>
          <w:color w:val="000000"/>
          <w:sz w:val="28"/>
          <w:szCs w:val="28"/>
        </w:rPr>
        <w:tab/>
        <w:t xml:space="preserve">в)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включённых в </w:t>
      </w:r>
      <w:r>
        <w:rPr>
          <w:rFonts w:ascii="Times New Roman" w:hAnsi="Times New Roman" w:cs="Times New Roman CYR"/>
          <w:color w:val="000000"/>
          <w:sz w:val="28"/>
          <w:szCs w:val="28"/>
        </w:rPr>
        <w:lastRenderedPageBreak/>
        <w:t>перечни услуг, которые являются необходимыми и обязательными для предоставления муниципальных услуг.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 CYR"/>
          <w:color w:val="000000"/>
          <w:sz w:val="28"/>
          <w:szCs w:val="28"/>
        </w:rPr>
        <w:tab/>
        <w:t>г) представления документов 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 CYR"/>
          <w:color w:val="000000"/>
          <w:sz w:val="28"/>
          <w:szCs w:val="28"/>
        </w:rPr>
        <w:tab/>
        <w:t xml:space="preserve"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 CYR"/>
          <w:color w:val="000000"/>
          <w:sz w:val="28"/>
          <w:szCs w:val="28"/>
        </w:rPr>
        <w:tab/>
        <w:t xml:space="preserve">2) наличие ошибок в заявлении о предоставлении муниципальной услуги и документах, поданных заявителем после первоначального отказа в приёме документов, необходимых для предоставления муниципальной услуги, либо в предоставлении муниципальной услуги и не включённых в представленный ранее комплект документов; 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 CYR"/>
          <w:color w:val="000000"/>
          <w:sz w:val="28"/>
          <w:szCs w:val="28"/>
        </w:rPr>
        <w:tab/>
        <w:t xml:space="preserve">3) истечение срока действия документов или изменение информации после первоначального отказа в приёме документов, необходимых для предоставления муниципальной услуги, либо в предоставлении муниципальной услуги; </w:t>
      </w:r>
    </w:p>
    <w:p w:rsidR="00DB7EF2" w:rsidRDefault="007A4C2C">
      <w:pPr>
        <w:spacing w:before="0" w:after="0" w:line="240" w:lineRule="auto"/>
        <w:jc w:val="both"/>
        <w:rPr>
          <w:rFonts w:ascii="Times New Roman" w:hAnsi="Times New Roman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 CYR"/>
          <w:color w:val="000000"/>
          <w:sz w:val="28"/>
          <w:szCs w:val="28"/>
        </w:rPr>
        <w:tab/>
        <w:t xml:space="preserve">4) выявление документально подтверждённого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организации, предусмотренной частью 1.1 статьи 16 Федерального закона № 210 – ФЗ от 27.07.2010 «Об организации предоставления государственных и муниципальных услуг» (далее - Федеральный закон), при первоначальном отказе в приёме документов, необходимых для предоставления муниципальной услуги, либо в предоставлении муниципальной услуги, о чём в письменном виде за подписью руководителя органа, предоставляющего муниципальную услугу, необходимых для предоставления муниципальной услуги, либо руководителя организации, предусмотренной частью 1.1 статьи 16 Федерального закона, уведомляется заявитель, а также приносятся извинения за доставленные неудобства. </w:t>
      </w:r>
    </w:p>
    <w:p w:rsidR="00DB7EF2" w:rsidRDefault="007A4C2C">
      <w:pPr>
        <w:widowControl w:val="0"/>
        <w:spacing w:before="0" w:after="0" w:line="240" w:lineRule="auto"/>
        <w:jc w:val="both"/>
        <w:rPr>
          <w:rFonts w:ascii="Times New Roman" w:hAnsi="Times New Roman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 CYR"/>
          <w:color w:val="000000"/>
          <w:sz w:val="28"/>
          <w:szCs w:val="28"/>
        </w:rPr>
        <w:tab/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5" w:anchor="/document/12177515/entry/16172" w:history="1">
        <w:r>
          <w:rPr>
            <w:rStyle w:val="-"/>
            <w:rFonts w:ascii="Times New Roman" w:hAnsi="Times New Roman" w:cs="Times New Roman CYR"/>
            <w:color w:val="000000"/>
            <w:sz w:val="28"/>
            <w:szCs w:val="28"/>
            <w:u w:val="none"/>
          </w:rPr>
          <w:t>пунктом 7.2 части 1 статьи 16</w:t>
        </w:r>
      </w:hyperlink>
      <w:r>
        <w:rPr>
          <w:rFonts w:ascii="Times New Roman" w:hAnsi="Times New Roman" w:cs="Times New Roman CYR"/>
          <w:color w:val="000000"/>
          <w:sz w:val="28"/>
          <w:szCs w:val="28"/>
        </w:rPr>
        <w:t> 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DB7EF2" w:rsidRDefault="007A4C2C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2.4. Исчерпывающий перечень оснований для отказа в приеме документов, необходимых для предоставления муниципальной услуги:</w:t>
      </w:r>
    </w:p>
    <w:p w:rsidR="00DB7EF2" w:rsidRDefault="007A4C2C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) Несоответствие представленных документов перечню документов, указанных в пункте 2.3 настоящего Регламента;</w:t>
      </w:r>
    </w:p>
    <w:p w:rsidR="00DB7EF2" w:rsidRDefault="007A4C2C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14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Наличие в документах неоговоренных исправлений, серьезных повреждений, не позволяющие однозначно истолковать их содержание;</w:t>
      </w:r>
    </w:p>
    <w:p w:rsidR="00DB7EF2" w:rsidRDefault="007A4C2C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Представление документов в ненадлежащий орган.</w:t>
      </w:r>
    </w:p>
    <w:p w:rsidR="00DB7EF2" w:rsidRDefault="007A4C2C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2.5. Исчерпывающий перечень оснований  отказа в предоставлении муниципальной услуги:</w:t>
      </w:r>
    </w:p>
    <w:p w:rsidR="00214459" w:rsidRPr="00A9392F" w:rsidRDefault="007A4C2C" w:rsidP="00214459">
      <w:pPr>
        <w:pStyle w:val="a8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ab/>
      </w:r>
      <w:r w:rsidR="00A9392F" w:rsidRPr="00A9392F">
        <w:rPr>
          <w:rFonts w:ascii="Times New Roman" w:hAnsi="Times New Roman"/>
          <w:color w:val="auto"/>
          <w:sz w:val="28"/>
          <w:szCs w:val="28"/>
          <w:lang w:bidi="ru-RU"/>
        </w:rPr>
        <w:t>1</w:t>
      </w:r>
      <w:r w:rsidR="00214459" w:rsidRPr="00A9392F">
        <w:rPr>
          <w:rFonts w:ascii="Times New Roman" w:hAnsi="Times New Roman"/>
          <w:color w:val="auto"/>
          <w:sz w:val="28"/>
          <w:szCs w:val="28"/>
          <w:lang w:bidi="ru-RU"/>
        </w:rPr>
        <w:t>)</w:t>
      </w:r>
      <w:r w:rsidR="00214459" w:rsidRPr="00A9392F">
        <w:rPr>
          <w:rFonts w:ascii="Times New Roman" w:hAnsi="Times New Roman"/>
          <w:color w:val="auto"/>
          <w:sz w:val="28"/>
          <w:szCs w:val="28"/>
          <w:lang w:bidi="ru-RU"/>
        </w:rPr>
        <w:tab/>
      </w:r>
      <w:r w:rsidR="00A9392F">
        <w:rPr>
          <w:rFonts w:ascii="Times New Roman" w:hAnsi="Times New Roman"/>
          <w:color w:val="auto"/>
          <w:sz w:val="28"/>
          <w:szCs w:val="28"/>
          <w:lang w:bidi="ru-RU"/>
        </w:rPr>
        <w:t>З</w:t>
      </w:r>
      <w:r w:rsidR="00214459" w:rsidRPr="00A9392F">
        <w:rPr>
          <w:rFonts w:ascii="Times New Roman" w:hAnsi="Times New Roman"/>
          <w:color w:val="auto"/>
          <w:sz w:val="28"/>
          <w:szCs w:val="28"/>
          <w:lang w:bidi="ru-RU"/>
        </w:rPr>
        <w:t xml:space="preserve">аявление подано в случаях, не предусмотренных </w:t>
      </w:r>
      <w:hyperlink r:id="rId6" w:history="1">
        <w:r w:rsidR="00214459" w:rsidRPr="00A9392F">
          <w:rPr>
            <w:rStyle w:val="afb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>пунктом 1 статьи 39.28</w:t>
        </w:r>
      </w:hyperlink>
      <w:r w:rsidR="00A9392F"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214459" w:rsidRPr="00A9392F">
        <w:rPr>
          <w:rFonts w:ascii="Times New Roman" w:hAnsi="Times New Roman"/>
          <w:color w:val="auto"/>
          <w:sz w:val="28"/>
          <w:szCs w:val="28"/>
          <w:lang w:bidi="ru-RU"/>
        </w:rPr>
        <w:t>Земельного кодекса Российской Федерации;</w:t>
      </w:r>
    </w:p>
    <w:p w:rsidR="00214459" w:rsidRPr="00214459" w:rsidRDefault="00A9392F" w:rsidP="00214459">
      <w:pPr>
        <w:pStyle w:val="a8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bookmarkStart w:id="5" w:name="bookmark114"/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         </w:t>
      </w:r>
      <w:bookmarkEnd w:id="5"/>
      <w:r>
        <w:rPr>
          <w:rFonts w:ascii="Times New Roman" w:hAnsi="Times New Roman"/>
          <w:color w:val="auto"/>
          <w:sz w:val="28"/>
          <w:szCs w:val="28"/>
          <w:lang w:bidi="ru-RU"/>
        </w:rPr>
        <w:t>2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)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ab/>
      </w:r>
      <w:r>
        <w:rPr>
          <w:rFonts w:ascii="Times New Roman" w:hAnsi="Times New Roman"/>
          <w:color w:val="auto"/>
          <w:sz w:val="28"/>
          <w:szCs w:val="28"/>
          <w:lang w:bidi="ru-RU"/>
        </w:rPr>
        <w:t>Н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 xml:space="preserve">е представлено в письменной форме согласие лиц, указанных в </w:t>
      </w:r>
      <w:hyperlink r:id="rId7" w:history="1">
        <w:r w:rsidR="00214459" w:rsidRPr="00214459">
          <w:rPr>
            <w:rStyle w:val="afb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>пункте 4</w:t>
        </w:r>
      </w:hyperlink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hyperlink r:id="rId8" w:history="1">
        <w:r w:rsidR="00214459" w:rsidRPr="00214459">
          <w:rPr>
            <w:rStyle w:val="afb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 xml:space="preserve">статьи 11.2 </w:t>
        </w:r>
      </w:hyperlink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 w:rsidR="00214459" w:rsidRPr="00214459" w:rsidRDefault="00A9392F" w:rsidP="00214459">
      <w:pPr>
        <w:pStyle w:val="a8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bookmarkStart w:id="6" w:name="bookmark115"/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         </w:t>
      </w:r>
      <w:bookmarkEnd w:id="6"/>
      <w:r>
        <w:rPr>
          <w:rFonts w:ascii="Times New Roman" w:hAnsi="Times New Roman"/>
          <w:color w:val="auto"/>
          <w:sz w:val="28"/>
          <w:szCs w:val="28"/>
          <w:lang w:bidi="ru-RU"/>
        </w:rPr>
        <w:t>3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)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ab/>
      </w:r>
      <w:r>
        <w:rPr>
          <w:rFonts w:ascii="Times New Roman" w:hAnsi="Times New Roman"/>
          <w:color w:val="auto"/>
          <w:sz w:val="28"/>
          <w:szCs w:val="28"/>
          <w:lang w:bidi="ru-RU"/>
        </w:rPr>
        <w:t>Н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а земельном участке, на который возникает право частной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>собственности, в результате перераспределения земельного участка,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>находящегося в частной собственности, и земель и (или) земельных участков,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>находящихся в государственной или муниципальной собственности, будут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>расположены здание, сооружение, объект незавершенного строительства,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>находящиеся в государственной или муниципальной собственности, в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>собственности других граждан или юридических лиц, за исключением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>сооружения (в том числе сооружения, строительство которого не завершено),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>размещение которого допускается на основании сервитута, публичного сервитута,</w:t>
      </w:r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 xml:space="preserve">или объекта, размещенного в соответствии с </w:t>
      </w:r>
      <w:hyperlink r:id="rId9" w:history="1">
        <w:r w:rsidR="00214459" w:rsidRPr="00214459">
          <w:rPr>
            <w:rStyle w:val="afb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 xml:space="preserve">пунктом 3 статьи 39.36 </w:t>
        </w:r>
      </w:hyperlink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Земельного</w:t>
      </w:r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кодекса Российской Федерации;</w:t>
      </w:r>
    </w:p>
    <w:p w:rsidR="00214459" w:rsidRPr="00214459" w:rsidRDefault="00A9392F" w:rsidP="00214459">
      <w:pPr>
        <w:pStyle w:val="a8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bookmarkStart w:id="7" w:name="bookmark116"/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         </w:t>
      </w:r>
      <w:bookmarkEnd w:id="7"/>
      <w:r>
        <w:rPr>
          <w:rFonts w:ascii="Times New Roman" w:hAnsi="Times New Roman"/>
          <w:color w:val="auto"/>
          <w:sz w:val="28"/>
          <w:szCs w:val="28"/>
          <w:lang w:bidi="ru-RU"/>
        </w:rPr>
        <w:t>4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)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ab/>
      </w:r>
      <w:r>
        <w:rPr>
          <w:rFonts w:ascii="Times New Roman" w:hAnsi="Times New Roman"/>
          <w:color w:val="auto"/>
          <w:sz w:val="28"/>
          <w:szCs w:val="28"/>
          <w:lang w:bidi="ru-RU"/>
        </w:rPr>
        <w:t>П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роектом межевания территории или схемой расположения земельного</w:t>
      </w:r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</w:t>
      </w:r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осуществляется в соответствии с проектом межевания территории с земельными</w:t>
      </w:r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 xml:space="preserve">участками, указанными в </w:t>
      </w:r>
      <w:hyperlink r:id="rId10" w:history="1">
        <w:r w:rsidR="00214459" w:rsidRPr="00214459">
          <w:rPr>
            <w:rStyle w:val="afb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 xml:space="preserve">подпункте 7 пункта 5 статьи 27 </w:t>
        </w:r>
      </w:hyperlink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Земельного кодекса</w:t>
      </w:r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Российской Федерации;</w:t>
      </w:r>
    </w:p>
    <w:p w:rsidR="00214459" w:rsidRPr="00214459" w:rsidRDefault="00A9392F" w:rsidP="00214459">
      <w:pPr>
        <w:pStyle w:val="a8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bookmarkStart w:id="8" w:name="bookmark117"/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        </w:t>
      </w:r>
      <w:bookmarkEnd w:id="8"/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5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)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ab/>
      </w:r>
      <w:r>
        <w:rPr>
          <w:rFonts w:ascii="Times New Roman" w:hAnsi="Times New Roman"/>
          <w:color w:val="auto"/>
          <w:sz w:val="28"/>
          <w:szCs w:val="28"/>
          <w:lang w:bidi="ru-RU"/>
        </w:rPr>
        <w:t>О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бразование земельного участка или земельных участков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>предусматривается путем перераспределения земельного участка, находящегося в частной собственности, и земель и (или) земельного участка, находящихся в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>государственной или муниципальной собственности и зарезервированных для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>государственных или муниципальных нужд;</w:t>
      </w:r>
      <w:bookmarkStart w:id="9" w:name="bookmark118"/>
    </w:p>
    <w:bookmarkEnd w:id="9"/>
    <w:p w:rsidR="00214459" w:rsidRPr="00214459" w:rsidRDefault="00A9392F" w:rsidP="00214459">
      <w:pPr>
        <w:pStyle w:val="a8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         6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)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ab/>
      </w:r>
      <w:r>
        <w:rPr>
          <w:rFonts w:ascii="Times New Roman" w:hAnsi="Times New Roman"/>
          <w:color w:val="auto"/>
          <w:sz w:val="28"/>
          <w:szCs w:val="28"/>
          <w:lang w:bidi="ru-RU"/>
        </w:rPr>
        <w:t>П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 xml:space="preserve">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</w:t>
      </w:r>
      <w:hyperlink r:id="rId11" w:history="1">
        <w:r w:rsidR="00214459" w:rsidRPr="00214459">
          <w:rPr>
            <w:rStyle w:val="afb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>пунктом 19 статьи</w:t>
        </w:r>
      </w:hyperlink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hyperlink r:id="rId12" w:history="1">
        <w:r w:rsidR="00214459" w:rsidRPr="00214459">
          <w:rPr>
            <w:rStyle w:val="afb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 xml:space="preserve">39.11 </w:t>
        </w:r>
      </w:hyperlink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Земельного кодекса Российской Федерации, либо в отношении такого земельного участка принято решение о предварительном согласовании его</w:t>
      </w:r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предоставления, срок действия которого не истек;</w:t>
      </w:r>
    </w:p>
    <w:p w:rsidR="00214459" w:rsidRPr="00214459" w:rsidRDefault="00A9392F" w:rsidP="00214459">
      <w:pPr>
        <w:pStyle w:val="a8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         7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)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ab/>
      </w:r>
      <w:r>
        <w:rPr>
          <w:rFonts w:ascii="Times New Roman" w:hAnsi="Times New Roman"/>
          <w:color w:val="auto"/>
          <w:sz w:val="28"/>
          <w:szCs w:val="28"/>
          <w:lang w:bidi="ru-RU"/>
        </w:rPr>
        <w:t>О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</w:t>
      </w:r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в государственной или муниципальной собственности и в отношении которых</w:t>
      </w:r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подано заявление о предварительном согласовании предоставления земельного</w:t>
      </w:r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участка или заявление о предоставлении земельного участка и не принято</w:t>
      </w:r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решение об отказе в этом предварительном согласовании или этом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>предоставлении;</w:t>
      </w:r>
    </w:p>
    <w:p w:rsidR="00214459" w:rsidRPr="00214459" w:rsidRDefault="00A9392F" w:rsidP="00214459">
      <w:pPr>
        <w:pStyle w:val="a8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>
        <w:rPr>
          <w:rFonts w:ascii="Times New Roman" w:hAnsi="Times New Roman"/>
          <w:color w:val="auto"/>
          <w:sz w:val="28"/>
          <w:szCs w:val="28"/>
          <w:lang w:bidi="ru-RU"/>
        </w:rPr>
        <w:lastRenderedPageBreak/>
        <w:t xml:space="preserve">          8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)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ab/>
      </w:r>
      <w:r>
        <w:rPr>
          <w:rFonts w:ascii="Times New Roman" w:hAnsi="Times New Roman"/>
          <w:color w:val="auto"/>
          <w:sz w:val="28"/>
          <w:szCs w:val="28"/>
          <w:lang w:bidi="ru-RU"/>
        </w:rPr>
        <w:t>В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 xml:space="preserve">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214459" w:rsidRPr="00214459" w:rsidRDefault="00A9392F" w:rsidP="00214459">
      <w:pPr>
        <w:pStyle w:val="a8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        9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)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ab/>
      </w:r>
      <w:r>
        <w:rPr>
          <w:rFonts w:ascii="Times New Roman" w:hAnsi="Times New Roman"/>
          <w:color w:val="auto"/>
          <w:sz w:val="28"/>
          <w:szCs w:val="28"/>
          <w:lang w:bidi="ru-RU"/>
        </w:rPr>
        <w:t>О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бразование земельного участка или земельных участков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>предусматривается путем перераспределения земельного участка, находящегося в частной собственности, и земель, из которых возможно образовать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>самостоятельный земельный участок без нарушения требований,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>предусмотренных</w:t>
      </w:r>
      <w:hyperlink r:id="rId13" w:history="1">
        <w:r w:rsidR="00214459" w:rsidRPr="00214459">
          <w:rPr>
            <w:rStyle w:val="afb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 xml:space="preserve"> статьей 11.9 </w:t>
        </w:r>
      </w:hyperlink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Земельного кодекса Российской Федерации, за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>исключением случаев перераспределения земельных участков в соответствии с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</w:r>
      <w:hyperlink r:id="rId14" w:history="1">
        <w:r w:rsidR="00214459" w:rsidRPr="00214459">
          <w:rPr>
            <w:rStyle w:val="afb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 xml:space="preserve">подпунктами 1 </w:t>
        </w:r>
      </w:hyperlink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 xml:space="preserve">и </w:t>
      </w:r>
      <w:hyperlink r:id="rId15" w:history="1">
        <w:r w:rsidR="00214459" w:rsidRPr="00214459">
          <w:rPr>
            <w:rStyle w:val="afb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 xml:space="preserve">4 пункта 1 статьи 39.28 </w:t>
        </w:r>
      </w:hyperlink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Земельного кодекса Российской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>Федерации;</w:t>
      </w:r>
    </w:p>
    <w:p w:rsidR="00214459" w:rsidRPr="00214459" w:rsidRDefault="00A9392F" w:rsidP="00214459">
      <w:pPr>
        <w:pStyle w:val="a8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bookmarkStart w:id="10" w:name="bookmark122"/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        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1</w:t>
      </w:r>
      <w:bookmarkEnd w:id="10"/>
      <w:r>
        <w:rPr>
          <w:rFonts w:ascii="Times New Roman" w:hAnsi="Times New Roman"/>
          <w:color w:val="auto"/>
          <w:sz w:val="28"/>
          <w:szCs w:val="28"/>
          <w:lang w:bidi="ru-RU"/>
        </w:rPr>
        <w:t>0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)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ab/>
      </w:r>
      <w:r>
        <w:rPr>
          <w:rFonts w:ascii="Times New Roman" w:hAnsi="Times New Roman"/>
          <w:color w:val="auto"/>
          <w:sz w:val="28"/>
          <w:szCs w:val="28"/>
          <w:lang w:bidi="ru-RU"/>
        </w:rPr>
        <w:t>Г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раницы земельного участка, находящегося в частной собственности,</w:t>
      </w:r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 xml:space="preserve">подлежат уточнению в соответствии с Федеральным </w:t>
      </w:r>
      <w:hyperlink r:id="rId16" w:history="1">
        <w:r w:rsidR="00214459" w:rsidRPr="00214459">
          <w:rPr>
            <w:rStyle w:val="afb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 xml:space="preserve">законом </w:t>
        </w:r>
      </w:hyperlink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от 13.07.2015</w:t>
      </w:r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№ 218-ФЗ «О государственной регистрации недвижимости»;</w:t>
      </w:r>
    </w:p>
    <w:p w:rsidR="00214459" w:rsidRPr="00214459" w:rsidRDefault="00A9392F" w:rsidP="00214459">
      <w:pPr>
        <w:pStyle w:val="a8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bookmarkStart w:id="11" w:name="bookmark123"/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        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1</w:t>
      </w:r>
      <w:bookmarkEnd w:id="11"/>
      <w:r>
        <w:rPr>
          <w:rFonts w:ascii="Times New Roman" w:hAnsi="Times New Roman"/>
          <w:color w:val="auto"/>
          <w:sz w:val="28"/>
          <w:szCs w:val="28"/>
          <w:lang w:bidi="ru-RU"/>
        </w:rPr>
        <w:t>1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)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ab/>
      </w:r>
      <w:r>
        <w:rPr>
          <w:rFonts w:ascii="Times New Roman" w:hAnsi="Times New Roman"/>
          <w:color w:val="auto"/>
          <w:sz w:val="28"/>
          <w:szCs w:val="28"/>
          <w:lang w:bidi="ru-RU"/>
        </w:rPr>
        <w:t>И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меются основания для отказа в утверждении схемы расположения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 xml:space="preserve">земельного участка, предусмотренные </w:t>
      </w:r>
      <w:hyperlink r:id="rId17" w:history="1">
        <w:r w:rsidR="00214459" w:rsidRPr="00214459">
          <w:rPr>
            <w:rStyle w:val="afb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 xml:space="preserve">пунктом 16 статьи 11.10 </w:t>
        </w:r>
      </w:hyperlink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Земельного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>кодекса Российской Федерации;</w:t>
      </w:r>
    </w:p>
    <w:p w:rsidR="00214459" w:rsidRPr="00214459" w:rsidRDefault="00A9392F" w:rsidP="00214459">
      <w:pPr>
        <w:pStyle w:val="a8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bookmarkStart w:id="12" w:name="bookmark124"/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       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1</w:t>
      </w:r>
      <w:bookmarkEnd w:id="12"/>
      <w:r>
        <w:rPr>
          <w:rFonts w:ascii="Times New Roman" w:hAnsi="Times New Roman"/>
          <w:color w:val="auto"/>
          <w:sz w:val="28"/>
          <w:szCs w:val="28"/>
          <w:lang w:bidi="ru-RU"/>
        </w:rPr>
        <w:t>2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)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ab/>
      </w:r>
      <w:r>
        <w:rPr>
          <w:rFonts w:ascii="Times New Roman" w:hAnsi="Times New Roman"/>
          <w:color w:val="auto"/>
          <w:sz w:val="28"/>
          <w:szCs w:val="28"/>
          <w:lang w:bidi="ru-RU"/>
        </w:rPr>
        <w:t>П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риложенная к Заявлению схема расположения земельного участка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>разработана с нарушением требований к образуемым земельным участкам или не</w:t>
      </w:r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соответствует утвержденным проекту планировки территории,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>землеустроительной документации, положению об особо охраняемой природной</w:t>
      </w:r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территории;</w:t>
      </w:r>
    </w:p>
    <w:p w:rsidR="00214459" w:rsidRPr="00214459" w:rsidRDefault="00A9392F" w:rsidP="00214459">
      <w:pPr>
        <w:pStyle w:val="a8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bookmarkStart w:id="13" w:name="bookmark125"/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       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1</w:t>
      </w:r>
      <w:bookmarkEnd w:id="13"/>
      <w:r>
        <w:rPr>
          <w:rFonts w:ascii="Times New Roman" w:hAnsi="Times New Roman"/>
          <w:color w:val="auto"/>
          <w:sz w:val="28"/>
          <w:szCs w:val="28"/>
          <w:lang w:bidi="ru-RU"/>
        </w:rPr>
        <w:t>3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)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ab/>
      </w:r>
      <w:r>
        <w:rPr>
          <w:rFonts w:ascii="Times New Roman" w:hAnsi="Times New Roman"/>
          <w:color w:val="auto"/>
          <w:sz w:val="28"/>
          <w:szCs w:val="28"/>
          <w:lang w:bidi="ru-RU"/>
        </w:rPr>
        <w:t>З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емельный участок, образование которого предусмотрено схемой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>расположения земельного участка, расположен в границах территории, в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>отношении которой утвержден проект межевания территории;</w:t>
      </w:r>
    </w:p>
    <w:p w:rsidR="00214459" w:rsidRPr="00214459" w:rsidRDefault="00A9392F" w:rsidP="00214459">
      <w:pPr>
        <w:pStyle w:val="a8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bookmarkStart w:id="14" w:name="bookmark126"/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       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1</w:t>
      </w:r>
      <w:bookmarkEnd w:id="14"/>
      <w:r>
        <w:rPr>
          <w:rFonts w:ascii="Times New Roman" w:hAnsi="Times New Roman"/>
          <w:color w:val="auto"/>
          <w:sz w:val="28"/>
          <w:szCs w:val="28"/>
          <w:lang w:bidi="ru-RU"/>
        </w:rPr>
        <w:t>4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)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ab/>
      </w:r>
      <w:r>
        <w:rPr>
          <w:rFonts w:ascii="Times New Roman" w:hAnsi="Times New Roman"/>
          <w:color w:val="auto"/>
          <w:sz w:val="28"/>
          <w:szCs w:val="28"/>
          <w:lang w:bidi="ru-RU"/>
        </w:rPr>
        <w:t>В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 xml:space="preserve"> случае, если площадь земельного участка, на который возникает право частной собственности, превышает площадь такого земельного участка,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>указанную в схеме расположения земельного участка или проекте межевания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>территории, в соответствии с которыми такой земельный участок был образован,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>более чем на десять процентов;</w:t>
      </w:r>
      <w:bookmarkStart w:id="15" w:name="bookmark127"/>
    </w:p>
    <w:p w:rsidR="00214459" w:rsidRPr="00214459" w:rsidRDefault="00A9392F" w:rsidP="00214459">
      <w:pPr>
        <w:pStyle w:val="a8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       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1</w:t>
      </w:r>
      <w:bookmarkEnd w:id="15"/>
      <w:r>
        <w:rPr>
          <w:rFonts w:ascii="Times New Roman" w:hAnsi="Times New Roman"/>
          <w:color w:val="auto"/>
          <w:sz w:val="28"/>
          <w:szCs w:val="28"/>
          <w:lang w:bidi="ru-RU"/>
        </w:rPr>
        <w:t>5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)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ab/>
      </w:r>
      <w:r>
        <w:rPr>
          <w:rFonts w:ascii="Times New Roman" w:hAnsi="Times New Roman"/>
          <w:color w:val="auto"/>
          <w:sz w:val="28"/>
          <w:szCs w:val="28"/>
          <w:lang w:bidi="ru-RU"/>
        </w:rPr>
        <w:t>О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 xml:space="preserve">тсутствие документов, предусмотренных </w:t>
      </w:r>
      <w:hyperlink r:id="rId18" w:history="1">
        <w:r w:rsidR="00214459" w:rsidRPr="00214459">
          <w:rPr>
            <w:rStyle w:val="afb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>пунктом 3 статьи 39.29</w:t>
        </w:r>
      </w:hyperlink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br/>
        <w:t>Земельного кодекса Российской Федерации;</w:t>
      </w:r>
    </w:p>
    <w:p w:rsidR="00DB7EF2" w:rsidRDefault="00A9392F" w:rsidP="00214459">
      <w:pPr>
        <w:pStyle w:val="a8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bookmarkStart w:id="16" w:name="bookmark128"/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       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1</w:t>
      </w:r>
      <w:bookmarkEnd w:id="16"/>
      <w:r>
        <w:rPr>
          <w:rFonts w:ascii="Times New Roman" w:hAnsi="Times New Roman"/>
          <w:color w:val="auto"/>
          <w:sz w:val="28"/>
          <w:szCs w:val="28"/>
          <w:lang w:bidi="ru-RU"/>
        </w:rPr>
        <w:t>6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)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ab/>
      </w:r>
      <w:r>
        <w:rPr>
          <w:rFonts w:ascii="Times New Roman" w:hAnsi="Times New Roman"/>
          <w:color w:val="auto"/>
          <w:sz w:val="28"/>
          <w:szCs w:val="28"/>
          <w:lang w:bidi="ru-RU"/>
        </w:rPr>
        <w:t>З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аявление о предоставлении услуги подано заявителем, не являющимся</w:t>
      </w:r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собственником земельного участка, который предполагается перераспределить с</w:t>
      </w:r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214459" w:rsidRPr="00214459">
        <w:rPr>
          <w:rFonts w:ascii="Times New Roman" w:hAnsi="Times New Roman"/>
          <w:color w:val="auto"/>
          <w:sz w:val="28"/>
          <w:szCs w:val="28"/>
          <w:lang w:bidi="ru-RU"/>
        </w:rPr>
        <w:t>земельным участком, находящимся в муниципальной собственности.</w:t>
      </w:r>
    </w:p>
    <w:p w:rsidR="00501439" w:rsidRPr="00501439" w:rsidRDefault="00501439" w:rsidP="00501439">
      <w:pPr>
        <w:pStyle w:val="a8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         2.6. </w:t>
      </w:r>
      <w:r w:rsidRPr="00501439">
        <w:rPr>
          <w:rFonts w:ascii="Times New Roman" w:hAnsi="Times New Roman"/>
          <w:color w:val="auto"/>
          <w:sz w:val="28"/>
          <w:szCs w:val="28"/>
          <w:lang w:bidi="ru-RU"/>
        </w:rPr>
        <w:t xml:space="preserve">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муниципальной собственности, осуществляется за плату, размер которой определяется в порядке, установленном органом местного самоуправления, в отношении земельных участков, находящихся в муниципальной собственности. </w:t>
      </w:r>
    </w:p>
    <w:p w:rsidR="00DB7EF2" w:rsidRDefault="007A4C2C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</w:t>
      </w:r>
      <w:r w:rsidR="0050143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запроса о предоставлении муниципальной услуги и при получении результата предоставления таких услуг при наличии очереди - не более 15 минут. </w:t>
      </w:r>
    </w:p>
    <w:p w:rsidR="00DB7EF2" w:rsidRDefault="007A4C2C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</w:t>
      </w:r>
      <w:r w:rsidR="0050143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Срок регистрации запроса заявителя о предоставлении муниципальной услуги в течение одного дня с момента поступления заявления. Запрос, поступивший способами, обеспечивающими идентификацию и (или) аутентификацию личности, через подсистему обратной связи Единого портала государственных и муниципальных услуг (функций), в выходной (праздничный) день регистрируется на следующий за выходным (праздничным) рабочий день.</w:t>
      </w:r>
    </w:p>
    <w:p w:rsidR="00DB7EF2" w:rsidRDefault="007A4C2C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5014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Требования к местам предоставления муниципальной услуги: </w:t>
      </w:r>
    </w:p>
    <w:p w:rsidR="00DB7EF2" w:rsidRDefault="007A4C2C">
      <w:pPr>
        <w:spacing w:before="0" w:after="0" w:line="240" w:lineRule="auto"/>
        <w:jc w:val="both"/>
        <w:rPr>
          <w:rFonts w:ascii="Times New Roman" w:eastAsia="Calibri" w:hAnsi="Times New Roman" w:cs="Times New Roman CYR"/>
          <w:color w:val="000000"/>
          <w:sz w:val="28"/>
          <w:szCs w:val="28"/>
        </w:rPr>
      </w:pPr>
      <w:r>
        <w:rPr>
          <w:rFonts w:ascii="Times New Roman" w:eastAsia="Calibri" w:hAnsi="Times New Roman" w:cs="Times New Roman CYR"/>
          <w:color w:val="000000"/>
          <w:sz w:val="28"/>
          <w:szCs w:val="28"/>
        </w:rPr>
        <w:tab/>
        <w:t>Места ожидания оборудованы с учётом стандарта комфортности письменными столами и стульями. В местах предоставления муниципальной услуги предусматривается возможность доступа к местам общественного пользования (туалетам).</w:t>
      </w:r>
    </w:p>
    <w:p w:rsidR="00DB7EF2" w:rsidRDefault="007A4C2C">
      <w:pPr>
        <w:spacing w:before="0" w:after="0" w:line="240" w:lineRule="auto"/>
        <w:jc w:val="both"/>
        <w:rPr>
          <w:rFonts w:ascii="Times New Roman" w:eastAsia="Calibri" w:hAnsi="Times New Roman" w:cs="Times New Roman CYR"/>
          <w:color w:val="000000"/>
          <w:sz w:val="28"/>
          <w:szCs w:val="28"/>
        </w:rPr>
      </w:pPr>
      <w:r>
        <w:rPr>
          <w:rFonts w:ascii="Times New Roman" w:eastAsia="Calibri" w:hAnsi="Times New Roman" w:cs="Times New Roman CYR"/>
          <w:color w:val="000000"/>
          <w:sz w:val="28"/>
          <w:szCs w:val="28"/>
        </w:rPr>
        <w:tab/>
        <w:t>Рабочее место специалистов Уполномоченного органа оборудовано персональным компьютером с возможностью доступа к необходимым информационным базам данных, печатающим устройствам.</w:t>
      </w:r>
    </w:p>
    <w:p w:rsidR="00DB7EF2" w:rsidRDefault="007A4C2C">
      <w:pPr>
        <w:spacing w:before="0" w:after="0" w:line="240" w:lineRule="auto"/>
        <w:jc w:val="both"/>
        <w:rPr>
          <w:rFonts w:ascii="Times New Roman" w:eastAsia="Calibri" w:hAnsi="Times New Roman" w:cs="Times New Roman CYR"/>
          <w:color w:val="000000"/>
          <w:sz w:val="28"/>
          <w:szCs w:val="28"/>
        </w:rPr>
      </w:pPr>
      <w:r>
        <w:rPr>
          <w:rFonts w:ascii="Times New Roman" w:eastAsia="Calibri" w:hAnsi="Times New Roman" w:cs="Times New Roman CYR"/>
          <w:color w:val="000000"/>
          <w:sz w:val="28"/>
          <w:szCs w:val="28"/>
        </w:rPr>
        <w:tab/>
        <w:t>На территории, прилегающей к зданию (строению), в котором осуществляется приём граждан, оборудованы места для парковки автотранспортных средств. Доступ граждан к парковочным местам является бесплатным.</w:t>
      </w:r>
    </w:p>
    <w:p w:rsidR="00DB7EF2" w:rsidRDefault="007A4C2C">
      <w:pPr>
        <w:spacing w:before="0" w:after="0" w:line="240" w:lineRule="auto"/>
        <w:jc w:val="both"/>
        <w:rPr>
          <w:rFonts w:ascii="Times New Roman" w:eastAsia="Calibri" w:hAnsi="Times New Roman" w:cs="Times New Roman CYR"/>
          <w:color w:val="000000"/>
          <w:sz w:val="28"/>
          <w:szCs w:val="28"/>
        </w:rPr>
      </w:pPr>
      <w:r>
        <w:rPr>
          <w:rFonts w:ascii="Times New Roman" w:eastAsia="Calibri" w:hAnsi="Times New Roman" w:cs="Times New Roman CYR"/>
          <w:color w:val="000000"/>
          <w:sz w:val="28"/>
          <w:szCs w:val="28"/>
        </w:rPr>
        <w:tab/>
        <w:t>Здание (строение), в котором осуществляется приём граждан, оборудовано входом для свободного доступа заявителей в помещение, пандусами, расширенными проходами, позволяющими обеспечить беспрепятственный доступ инвалидам, включая инвалидов, использующих кресла - коляски. Вход в здание оборудован информационной табличкой (вывеской), содержащей информацию о наименовании и режиме работы.</w:t>
      </w:r>
    </w:p>
    <w:p w:rsidR="00DB7EF2" w:rsidRDefault="007A4C2C">
      <w:pPr>
        <w:spacing w:before="0" w:after="0" w:line="240" w:lineRule="auto"/>
        <w:jc w:val="both"/>
        <w:rPr>
          <w:rFonts w:ascii="Times New Roman" w:eastAsia="Calibri" w:hAnsi="Times New Roman" w:cs="Times New Roman CYR"/>
          <w:color w:val="000000"/>
          <w:sz w:val="28"/>
          <w:szCs w:val="28"/>
        </w:rPr>
      </w:pPr>
      <w:r>
        <w:rPr>
          <w:rFonts w:ascii="Times New Roman" w:eastAsia="Calibri" w:hAnsi="Times New Roman" w:cs="Times New Roman CYR"/>
          <w:color w:val="000000"/>
          <w:sz w:val="28"/>
          <w:szCs w:val="28"/>
        </w:rPr>
        <w:tab/>
        <w:t>Места для информирования заявителей, получение информации и заполнения необходимых документов оборудованы столами, стульями, обеспечиваются канцелярскими принадлежностями.</w:t>
      </w:r>
    </w:p>
    <w:p w:rsidR="00DB7EF2" w:rsidRDefault="007A4C2C">
      <w:pPr>
        <w:spacing w:before="0" w:after="0" w:line="240" w:lineRule="auto"/>
        <w:jc w:val="both"/>
        <w:rPr>
          <w:rFonts w:ascii="Times New Roman" w:eastAsia="Calibri" w:hAnsi="Times New Roman" w:cs="Times New Roman CYR"/>
          <w:color w:val="000000"/>
          <w:sz w:val="28"/>
          <w:szCs w:val="28"/>
        </w:rPr>
      </w:pPr>
      <w:r>
        <w:rPr>
          <w:rFonts w:ascii="Times New Roman" w:eastAsia="Calibri" w:hAnsi="Times New Roman" w:cs="Times New Roman CYR"/>
          <w:color w:val="000000"/>
          <w:sz w:val="28"/>
          <w:szCs w:val="28"/>
        </w:rPr>
        <w:tab/>
        <w:t>Информационные стенды, расположенные в местах предоставления муниципальной услуги, содержат информацию о перечне документов, необходимых для предоставления услуги, и образцы их заполнения.</w:t>
      </w:r>
    </w:p>
    <w:p w:rsidR="00DB7EF2" w:rsidRDefault="007A4C2C">
      <w:pPr>
        <w:spacing w:before="0" w:after="0" w:line="240" w:lineRule="auto"/>
        <w:jc w:val="both"/>
        <w:rPr>
          <w:rFonts w:ascii="Times New Roman" w:eastAsia="Calibri" w:hAnsi="Times New Roman" w:cs="Times New Roman CYR"/>
          <w:color w:val="000000"/>
          <w:sz w:val="28"/>
          <w:szCs w:val="28"/>
        </w:rPr>
      </w:pPr>
      <w:r>
        <w:rPr>
          <w:rFonts w:ascii="Times New Roman" w:eastAsia="Calibri" w:hAnsi="Times New Roman" w:cs="Times New Roman CYR"/>
          <w:color w:val="000000"/>
          <w:sz w:val="28"/>
          <w:szCs w:val="28"/>
        </w:rPr>
        <w:tab/>
        <w:t>Кабинеты приёма заявителей оборудованы информационными табличками с указанием:</w:t>
      </w:r>
    </w:p>
    <w:p w:rsidR="00DB7EF2" w:rsidRDefault="007A4C2C">
      <w:pPr>
        <w:spacing w:before="0" w:after="0" w:line="240" w:lineRule="auto"/>
        <w:jc w:val="both"/>
        <w:rPr>
          <w:rFonts w:ascii="Times New Roman" w:eastAsia="Calibri" w:hAnsi="Times New Roman" w:cs="Times New Roman CYR"/>
          <w:color w:val="000000"/>
          <w:sz w:val="28"/>
          <w:szCs w:val="28"/>
        </w:rPr>
      </w:pPr>
      <w:r>
        <w:rPr>
          <w:rFonts w:ascii="Times New Roman" w:eastAsia="Calibri" w:hAnsi="Times New Roman" w:cs="Times New Roman CYR"/>
          <w:color w:val="000000"/>
          <w:sz w:val="28"/>
          <w:szCs w:val="28"/>
        </w:rPr>
        <w:tab/>
        <w:t>- номера кабинета;</w:t>
      </w:r>
    </w:p>
    <w:p w:rsidR="00DB7EF2" w:rsidRDefault="007A4C2C">
      <w:pPr>
        <w:spacing w:before="0" w:after="0" w:line="240" w:lineRule="auto"/>
        <w:jc w:val="both"/>
        <w:rPr>
          <w:rFonts w:ascii="Times New Roman" w:eastAsia="Calibri" w:hAnsi="Times New Roman" w:cs="Times New Roman CYR"/>
          <w:color w:val="000000"/>
          <w:sz w:val="28"/>
          <w:szCs w:val="28"/>
        </w:rPr>
      </w:pPr>
      <w:r>
        <w:rPr>
          <w:rFonts w:ascii="Times New Roman" w:eastAsia="Calibri" w:hAnsi="Times New Roman" w:cs="Times New Roman CYR"/>
          <w:color w:val="000000"/>
          <w:sz w:val="28"/>
          <w:szCs w:val="28"/>
        </w:rPr>
        <w:tab/>
        <w:t>- наименования структурного подразделения Уполномоченного органа.</w:t>
      </w:r>
    </w:p>
    <w:p w:rsidR="00DB7EF2" w:rsidRDefault="007A4C2C">
      <w:pPr>
        <w:spacing w:before="0" w:after="0" w:line="240" w:lineRule="auto"/>
        <w:jc w:val="both"/>
        <w:rPr>
          <w:rFonts w:ascii="Times New Roman" w:eastAsia="Calibri" w:hAnsi="Times New Roman" w:cs="Times New Roman CYR"/>
          <w:color w:val="000000"/>
          <w:sz w:val="28"/>
          <w:szCs w:val="28"/>
        </w:rPr>
      </w:pPr>
      <w:r>
        <w:rPr>
          <w:rFonts w:ascii="Times New Roman" w:eastAsia="Calibri" w:hAnsi="Times New Roman" w:cs="Times New Roman CYR"/>
          <w:color w:val="000000"/>
          <w:sz w:val="28"/>
          <w:szCs w:val="28"/>
        </w:rPr>
        <w:tab/>
        <w:t>Консультации и приём граждан осуществляются в соответствии с режимом работы Администрации.</w:t>
      </w:r>
    </w:p>
    <w:p w:rsidR="00DB7EF2" w:rsidRDefault="007A4C2C">
      <w:pPr>
        <w:spacing w:before="0" w:after="0" w:line="240" w:lineRule="auto"/>
        <w:jc w:val="both"/>
        <w:rPr>
          <w:rFonts w:ascii="Times New Roman" w:eastAsia="Calibri" w:hAnsi="Times New Roman" w:cs="Times New Roman CYR"/>
          <w:color w:val="000000"/>
          <w:sz w:val="28"/>
          <w:szCs w:val="28"/>
        </w:rPr>
      </w:pPr>
      <w:r>
        <w:rPr>
          <w:rFonts w:ascii="Times New Roman" w:eastAsia="Calibri" w:hAnsi="Times New Roman" w:cs="Times New Roman CYR"/>
          <w:color w:val="000000"/>
          <w:sz w:val="28"/>
          <w:szCs w:val="28"/>
        </w:rPr>
        <w:tab/>
        <w:t>При ответах на телефонные звонки и устные обращения, уполномоченные сотрудники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организации, в которую позвонил гражданин, фамилии, имени, отчестве и должности сотрудника, принявшего телефонный звонок.</w:t>
      </w:r>
    </w:p>
    <w:p w:rsidR="00DB7EF2" w:rsidRDefault="007A4C2C">
      <w:pPr>
        <w:spacing w:before="0" w:after="0" w:line="240" w:lineRule="auto"/>
        <w:jc w:val="both"/>
        <w:rPr>
          <w:rFonts w:ascii="Times New Roman" w:eastAsia="Calibri" w:hAnsi="Times New Roman" w:cs="Times New Roman CYR"/>
          <w:color w:val="000000"/>
          <w:sz w:val="28"/>
          <w:szCs w:val="28"/>
        </w:rPr>
      </w:pPr>
      <w:r>
        <w:rPr>
          <w:rFonts w:ascii="Times New Roman" w:eastAsia="Calibri" w:hAnsi="Times New Roman" w:cs="Times New Roman CYR"/>
          <w:color w:val="000000"/>
          <w:sz w:val="28"/>
          <w:szCs w:val="28"/>
        </w:rPr>
        <w:tab/>
        <w:t xml:space="preserve">При невозможности сотрудника, принявшего звонок, самостоятельно ответить на поставленные вопросы, телефонный звонок должен быть переадресован на другое должностное лицо или же обратившемуся гражданину </w:t>
      </w:r>
      <w:r>
        <w:rPr>
          <w:rFonts w:ascii="Times New Roman" w:eastAsia="Calibri" w:hAnsi="Times New Roman" w:cs="Times New Roman CYR"/>
          <w:color w:val="000000"/>
          <w:sz w:val="28"/>
          <w:szCs w:val="28"/>
        </w:rPr>
        <w:lastRenderedPageBreak/>
        <w:t xml:space="preserve">должен быть сообщен телефонный номер, по которому можно получить необходимую информацию. </w:t>
      </w:r>
    </w:p>
    <w:p w:rsidR="00DB7EF2" w:rsidRDefault="007A4C2C">
      <w:pPr>
        <w:spacing w:before="0" w:after="0" w:line="240" w:lineRule="auto"/>
        <w:jc w:val="both"/>
        <w:rPr>
          <w:rFonts w:ascii="Times New Roman" w:eastAsia="Calibri" w:hAnsi="Times New Roman" w:cs="Times New Roman CYR"/>
          <w:color w:val="000000"/>
          <w:sz w:val="28"/>
          <w:szCs w:val="28"/>
        </w:rPr>
      </w:pPr>
      <w:r>
        <w:rPr>
          <w:rFonts w:ascii="Times New Roman" w:eastAsia="Calibri" w:hAnsi="Times New Roman" w:cs="Times New Roman CYR"/>
          <w:color w:val="000000"/>
          <w:sz w:val="28"/>
          <w:szCs w:val="28"/>
        </w:rPr>
        <w:tab/>
        <w:t>2.</w:t>
      </w:r>
      <w:r w:rsidR="00501439">
        <w:rPr>
          <w:rFonts w:ascii="Times New Roman" w:eastAsia="Calibri" w:hAnsi="Times New Roman" w:cs="Times New Roman CYR"/>
          <w:color w:val="000000"/>
          <w:sz w:val="28"/>
          <w:szCs w:val="28"/>
        </w:rPr>
        <w:t>10</w:t>
      </w:r>
      <w:r>
        <w:rPr>
          <w:rFonts w:ascii="Times New Roman" w:eastAsia="Calibri" w:hAnsi="Times New Roman" w:cs="Times New Roman CYR"/>
          <w:color w:val="000000"/>
          <w:sz w:val="28"/>
          <w:szCs w:val="28"/>
        </w:rPr>
        <w:t>. Показатели доступности и качества предоставления муниципальной услуги:</w:t>
      </w:r>
    </w:p>
    <w:p w:rsidR="00DB7EF2" w:rsidRDefault="007A4C2C">
      <w:pPr>
        <w:spacing w:before="0" w:after="0" w:line="240" w:lineRule="auto"/>
        <w:jc w:val="both"/>
        <w:rPr>
          <w:rFonts w:ascii="Times New Roman" w:eastAsia="Calibri" w:hAnsi="Times New Roman" w:cs="Times New Roman CYR"/>
          <w:color w:val="000000"/>
          <w:sz w:val="28"/>
          <w:szCs w:val="28"/>
        </w:rPr>
      </w:pPr>
      <w:r>
        <w:rPr>
          <w:rFonts w:ascii="Times New Roman" w:eastAsia="Calibri" w:hAnsi="Times New Roman" w:cs="Times New Roman CYR"/>
          <w:color w:val="000000"/>
          <w:sz w:val="28"/>
          <w:szCs w:val="28"/>
        </w:rPr>
        <w:tab/>
        <w:t>- время предоставления муниципальной услуги;</w:t>
      </w:r>
    </w:p>
    <w:p w:rsidR="00DB7EF2" w:rsidRDefault="007A4C2C">
      <w:pPr>
        <w:spacing w:before="0" w:after="0" w:line="240" w:lineRule="auto"/>
        <w:jc w:val="both"/>
        <w:rPr>
          <w:rFonts w:ascii="Times New Roman" w:eastAsia="Calibri" w:hAnsi="Times New Roman" w:cs="Times New Roman CYR"/>
          <w:color w:val="000000"/>
          <w:sz w:val="28"/>
          <w:szCs w:val="28"/>
        </w:rPr>
      </w:pPr>
      <w:r>
        <w:rPr>
          <w:rFonts w:ascii="Times New Roman" w:eastAsia="Calibri" w:hAnsi="Times New Roman" w:cs="Times New Roman CYR"/>
          <w:color w:val="000000"/>
          <w:sz w:val="28"/>
          <w:szCs w:val="28"/>
        </w:rPr>
        <w:tab/>
        <w:t>- время ожидания в очереди при получении муниципальной услуги;</w:t>
      </w:r>
    </w:p>
    <w:p w:rsidR="00DB7EF2" w:rsidRDefault="007A4C2C">
      <w:pPr>
        <w:spacing w:before="0" w:after="0" w:line="240" w:lineRule="auto"/>
        <w:jc w:val="both"/>
        <w:rPr>
          <w:rFonts w:ascii="Times New Roman" w:eastAsia="Calibri" w:hAnsi="Times New Roman" w:cs="Times New Roman CYR"/>
          <w:color w:val="000000"/>
          <w:sz w:val="28"/>
          <w:szCs w:val="28"/>
        </w:rPr>
      </w:pPr>
      <w:r>
        <w:rPr>
          <w:rFonts w:ascii="Times New Roman" w:eastAsia="Calibri" w:hAnsi="Times New Roman" w:cs="Times New Roman CYR"/>
          <w:color w:val="000000"/>
          <w:sz w:val="28"/>
          <w:szCs w:val="28"/>
        </w:rPr>
        <w:tab/>
        <w:t>- вежливость и компетентность сотрудника, взаимодействующего с заявителем при предоставлении муниципальной услуги;</w:t>
      </w:r>
    </w:p>
    <w:p w:rsidR="00DB7EF2" w:rsidRDefault="007A4C2C">
      <w:pPr>
        <w:spacing w:before="0" w:after="0" w:line="240" w:lineRule="auto"/>
        <w:jc w:val="both"/>
        <w:rPr>
          <w:rFonts w:ascii="Times New Roman" w:eastAsia="Calibri" w:hAnsi="Times New Roman" w:cs="Times New Roman CYR"/>
          <w:color w:val="000000"/>
          <w:sz w:val="28"/>
          <w:szCs w:val="28"/>
        </w:rPr>
      </w:pPr>
      <w:r>
        <w:rPr>
          <w:rFonts w:ascii="Times New Roman" w:eastAsia="Calibri" w:hAnsi="Times New Roman" w:cs="Times New Roman CYR"/>
          <w:color w:val="000000"/>
          <w:sz w:val="28"/>
          <w:szCs w:val="28"/>
        </w:rPr>
        <w:tab/>
        <w:t>- комфортность условий в помещении, в котором предоставляется муниципальная услуга;</w:t>
      </w:r>
    </w:p>
    <w:p w:rsidR="00DB7EF2" w:rsidRDefault="007A4C2C">
      <w:pPr>
        <w:spacing w:before="0" w:after="0" w:line="240" w:lineRule="auto"/>
        <w:jc w:val="both"/>
        <w:rPr>
          <w:rFonts w:ascii="Times New Roman" w:eastAsia="Calibri" w:hAnsi="Times New Roman" w:cs="Times New Roman CYR"/>
          <w:color w:val="000000"/>
          <w:sz w:val="28"/>
          <w:szCs w:val="28"/>
        </w:rPr>
      </w:pPr>
      <w:r>
        <w:rPr>
          <w:rFonts w:ascii="Times New Roman" w:eastAsia="Calibri" w:hAnsi="Times New Roman" w:cs="Times New Roman CYR"/>
          <w:color w:val="000000"/>
          <w:sz w:val="28"/>
          <w:szCs w:val="28"/>
        </w:rPr>
        <w:tab/>
        <w:t>- доступность информации о порядке предоставления муниципальной услуги.</w:t>
      </w:r>
    </w:p>
    <w:p w:rsidR="00501439" w:rsidRPr="00501439" w:rsidRDefault="000D7596" w:rsidP="00501439">
      <w:pPr>
        <w:widowControl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bookmarkStart w:id="17" w:name="bookmark65"/>
      <w:r>
        <w:rPr>
          <w:rFonts w:ascii="Times New Roman" w:hAnsi="Times New Roman"/>
          <w:sz w:val="28"/>
          <w:szCs w:val="28"/>
          <w:lang w:bidi="ru-RU"/>
        </w:rPr>
        <w:t xml:space="preserve">          </w:t>
      </w:r>
      <w:bookmarkEnd w:id="17"/>
      <w:r w:rsidR="00501439" w:rsidRPr="00501439">
        <w:rPr>
          <w:rFonts w:ascii="Times New Roman" w:hAnsi="Times New Roman"/>
          <w:sz w:val="28"/>
          <w:szCs w:val="28"/>
          <w:lang w:bidi="ru-RU"/>
        </w:rPr>
        <w:t>2.11. Выполнение административных процедур (действий) в многофункциональных центрах предоставления государственных и муниципальных осуществляется в соответствии с Федеральным законом от 27.07.2010 № 210-ФЗ и Соглашением о взаимодействии, и при условии, что муниципальная услуга включена в перечень муниципальных услуг, предоставляемых в многофункциональных центрах предоставления государственных и муниципальных услуг.</w:t>
      </w:r>
    </w:p>
    <w:p w:rsidR="00501439" w:rsidRPr="00501439" w:rsidRDefault="00501439" w:rsidP="00501439">
      <w:pPr>
        <w:widowControl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</w:t>
      </w:r>
      <w:r w:rsidRPr="00501439">
        <w:rPr>
          <w:rFonts w:ascii="Times New Roman" w:hAnsi="Times New Roman"/>
          <w:sz w:val="28"/>
          <w:szCs w:val="28"/>
          <w:lang w:bidi="ru-RU"/>
        </w:rPr>
        <w:t>МФЦ участвуют в предоставлении муниципальной услуги в части приема документов на предоставление муниципальных услуг, передачи документов (как в администрацию, так и заявителям), а также совершения иных действий в рамках, не превышающих полномочий МФЦ. Непосредственное предоставление муниципальной услуги осуществляется Администрацией через Комитет.</w:t>
      </w:r>
    </w:p>
    <w:p w:rsidR="00501439" w:rsidRPr="00501439" w:rsidRDefault="00501439" w:rsidP="00501439">
      <w:pPr>
        <w:widowControl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</w:t>
      </w:r>
      <w:r w:rsidRPr="00501439">
        <w:rPr>
          <w:rFonts w:ascii="Times New Roman" w:hAnsi="Times New Roman"/>
          <w:sz w:val="28"/>
          <w:szCs w:val="28"/>
          <w:lang w:bidi="ru-RU"/>
        </w:rPr>
        <w:t xml:space="preserve">Передача принятого от заявителя заявления и документов, необходимых для предоставления муниципальной услуги из МФЦ в Администрацию осуществляется в электронной форме. </w:t>
      </w:r>
    </w:p>
    <w:p w:rsidR="00966AFB" w:rsidRPr="00966AFB" w:rsidRDefault="00501439" w:rsidP="00501439">
      <w:pPr>
        <w:widowControl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</w:t>
      </w:r>
      <w:r w:rsidRPr="00501439">
        <w:rPr>
          <w:rFonts w:ascii="Times New Roman" w:hAnsi="Times New Roman"/>
          <w:sz w:val="28"/>
          <w:szCs w:val="28"/>
          <w:lang w:bidi="ru-RU"/>
        </w:rPr>
        <w:t>Предоставление муниципальной услуги в МФЦ включает в себя следующие административные процедуры (действия): информирование заявителей о порядке предоставления муниципальной услуги; прием заявлений о предоставлении муниципальной услуги и иных документов, необходимых для предоставления муниципальной услуги; направление в Администрацию документов, полученных от заявителей МФЦ и необходимых для предоставления муниципальной услуги.</w:t>
      </w:r>
      <w:r w:rsidR="00966AFB" w:rsidRPr="00966AFB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66AFB" w:rsidRPr="000D7596" w:rsidRDefault="00966AFB" w:rsidP="000D7596">
      <w:pPr>
        <w:widowControl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DB7EF2" w:rsidRDefault="00DB7EF2">
      <w:pPr>
        <w:widowControl w:val="0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EF2" w:rsidRDefault="00DB7EF2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EF2" w:rsidRDefault="00DB7EF2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EF2" w:rsidRDefault="00DB7EF2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EF2" w:rsidRDefault="00DB7EF2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EF2" w:rsidRDefault="00DB7EF2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EF2" w:rsidRDefault="00DB7EF2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EF2" w:rsidRDefault="00DB7EF2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EF2" w:rsidRDefault="00DB7EF2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EF2" w:rsidRDefault="00DB7EF2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EF2" w:rsidRDefault="00DB7EF2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EF2" w:rsidRDefault="00DB7EF2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EF2" w:rsidRDefault="007A4C2C">
      <w:pPr>
        <w:widowControl w:val="0"/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B7EF2" w:rsidRDefault="007A4C2C">
      <w:pPr>
        <w:widowControl w:val="0"/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</w:t>
      </w:r>
    </w:p>
    <w:p w:rsidR="00345F29" w:rsidRDefault="007A4C2C" w:rsidP="00345F29">
      <w:pPr>
        <w:widowControl w:val="0"/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137678">
        <w:rPr>
          <w:rFonts w:ascii="Times New Roman" w:hAnsi="Times New Roman" w:cs="Times New Roman"/>
          <w:sz w:val="28"/>
          <w:szCs w:val="28"/>
        </w:rPr>
        <w:t>«П</w:t>
      </w:r>
      <w:r w:rsidR="00345F29" w:rsidRPr="00345F29">
        <w:rPr>
          <w:rFonts w:ascii="Times New Roman" w:hAnsi="Times New Roman" w:cs="Times New Roman"/>
          <w:sz w:val="28"/>
          <w:szCs w:val="28"/>
          <w:lang w:bidi="ru-RU"/>
        </w:rPr>
        <w:t>ерераспределени</w:t>
      </w:r>
      <w:r w:rsidR="00137678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345F29" w:rsidRPr="00345F29">
        <w:rPr>
          <w:rFonts w:ascii="Times New Roman" w:hAnsi="Times New Roman" w:cs="Times New Roman"/>
          <w:sz w:val="28"/>
          <w:szCs w:val="28"/>
          <w:lang w:bidi="ru-RU"/>
        </w:rPr>
        <w:t xml:space="preserve"> земельных </w:t>
      </w:r>
    </w:p>
    <w:p w:rsidR="00345F29" w:rsidRDefault="00345F29" w:rsidP="00345F29">
      <w:pPr>
        <w:widowControl w:val="0"/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345F29">
        <w:rPr>
          <w:rFonts w:ascii="Times New Roman" w:hAnsi="Times New Roman" w:cs="Times New Roman"/>
          <w:sz w:val="28"/>
          <w:szCs w:val="28"/>
          <w:lang w:bidi="ru-RU"/>
        </w:rPr>
        <w:t>участков, находящихся в муниципальной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45F29">
        <w:rPr>
          <w:rFonts w:ascii="Times New Roman" w:hAnsi="Times New Roman" w:cs="Times New Roman"/>
          <w:sz w:val="28"/>
          <w:szCs w:val="28"/>
          <w:lang w:bidi="ru-RU"/>
        </w:rPr>
        <w:t xml:space="preserve">собственности, </w:t>
      </w:r>
    </w:p>
    <w:p w:rsidR="00345F29" w:rsidRPr="00345F29" w:rsidRDefault="00345F29" w:rsidP="00345F29">
      <w:pPr>
        <w:widowControl w:val="0"/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345F29">
        <w:rPr>
          <w:rFonts w:ascii="Times New Roman" w:hAnsi="Times New Roman" w:cs="Times New Roman"/>
          <w:sz w:val="28"/>
          <w:szCs w:val="28"/>
          <w:lang w:bidi="ru-RU"/>
        </w:rPr>
        <w:t>и земельных участков,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45F29">
        <w:rPr>
          <w:rFonts w:ascii="Times New Roman" w:hAnsi="Times New Roman" w:cs="Times New Roman"/>
          <w:sz w:val="28"/>
          <w:szCs w:val="28"/>
          <w:lang w:bidi="ru-RU"/>
        </w:rPr>
        <w:t>находящихся в частной собственности</w:t>
      </w:r>
      <w:r w:rsidR="00137678">
        <w:rPr>
          <w:rFonts w:ascii="Times New Roman" w:hAnsi="Times New Roman" w:cs="Times New Roman"/>
          <w:sz w:val="28"/>
          <w:szCs w:val="28"/>
          <w:lang w:bidi="ru-RU"/>
        </w:rPr>
        <w:t>»</w:t>
      </w:r>
    </w:p>
    <w:p w:rsidR="00DB7EF2" w:rsidRDefault="00DB7EF2" w:rsidP="00345F29">
      <w:pPr>
        <w:widowControl w:val="0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EF2" w:rsidRDefault="007A4C2C">
      <w:pPr>
        <w:widowControl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(наименование органа местного самоуправления муниципального образования) </w:t>
      </w:r>
      <w:r>
        <w:rPr>
          <w:rFonts w:ascii="Times New Roman" w:hAnsi="Times New Roman" w:cs="Times New Roman"/>
          <w:sz w:val="28"/>
          <w:szCs w:val="28"/>
        </w:rPr>
        <w:t>от__________________________________________</w:t>
      </w:r>
    </w:p>
    <w:p w:rsidR="00DB7EF2" w:rsidRDefault="007A4C2C" w:rsidP="00686B36">
      <w:pPr>
        <w:widowControl w:val="0"/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(для физических лиц - фамилия, имя, отчество (при наличии), место жительства, реквизиты документа, удостоверяющего личность, ИНН) ___________________________________________________ (для юридических лиц - наименование, место нахождения, организационно-правовая форма, сведения о государственной регистрации в ЕГРЮЛ, ОГРН) ___________________________________________________ (почтовый адрес, адрес электронной почты, номер телефона для связи) </w:t>
      </w:r>
    </w:p>
    <w:p w:rsidR="00427A4C" w:rsidRDefault="00427A4C" w:rsidP="00686B36">
      <w:pPr>
        <w:widowControl w:val="0"/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:rsidR="00427A4C" w:rsidRDefault="007A4C2C" w:rsidP="00427A4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427A4C" w:rsidRDefault="007A4C2C" w:rsidP="00345F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6AFB" w:rsidRPr="00966AFB">
        <w:rPr>
          <w:rFonts w:ascii="Times New Roman" w:hAnsi="Times New Roman" w:cs="Times New Roman"/>
          <w:b/>
          <w:sz w:val="28"/>
          <w:szCs w:val="28"/>
        </w:rPr>
        <w:t>о перераспределении земель и (или) земельных участков, находящихся муниципальной собственности, и земельных участков, находящихся в частной собственности</w:t>
      </w:r>
    </w:p>
    <w:p w:rsidR="00966AFB" w:rsidRPr="00966AFB" w:rsidRDefault="007A4C2C" w:rsidP="00966AFB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6AFB" w:rsidRPr="00966AFB">
        <w:rPr>
          <w:rFonts w:ascii="Times New Roman" w:hAnsi="Times New Roman" w:cs="Times New Roman"/>
          <w:sz w:val="28"/>
          <w:szCs w:val="28"/>
          <w:lang w:bidi="ru-RU"/>
        </w:rPr>
        <w:t>Прошу утвердить схему расположения земельного участка путем перераспределения земельного участка с кадастровым номером______________ расположенного по</w:t>
      </w:r>
      <w:r w:rsidR="00345F2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66AFB" w:rsidRPr="00966AFB">
        <w:rPr>
          <w:rFonts w:ascii="Times New Roman" w:hAnsi="Times New Roman" w:cs="Times New Roman"/>
          <w:sz w:val="28"/>
          <w:szCs w:val="28"/>
          <w:lang w:bidi="ru-RU"/>
        </w:rPr>
        <w:t>адресу:____________________________________________</w:t>
      </w:r>
    </w:p>
    <w:p w:rsidR="00966AFB" w:rsidRPr="00966AFB" w:rsidRDefault="00966AFB" w:rsidP="00966AFB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66AFB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</w:t>
      </w:r>
    </w:p>
    <w:p w:rsidR="00966AFB" w:rsidRPr="00966AFB" w:rsidRDefault="00966AFB" w:rsidP="00966AFB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66AFB">
        <w:rPr>
          <w:rFonts w:ascii="Times New Roman" w:hAnsi="Times New Roman" w:cs="Times New Roman"/>
          <w:sz w:val="28"/>
          <w:szCs w:val="28"/>
          <w:lang w:bidi="ru-RU"/>
        </w:rPr>
        <w:t xml:space="preserve">общей площадью___________ </w:t>
      </w:r>
      <w:proofErr w:type="spellStart"/>
      <w:r w:rsidRPr="00966AFB">
        <w:rPr>
          <w:rFonts w:ascii="Times New Roman" w:hAnsi="Times New Roman" w:cs="Times New Roman"/>
          <w:sz w:val="28"/>
          <w:szCs w:val="28"/>
          <w:lang w:bidi="ru-RU"/>
        </w:rPr>
        <w:t>кв.м</w:t>
      </w:r>
      <w:proofErr w:type="spellEnd"/>
      <w:r w:rsidRPr="00966AFB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966AFB" w:rsidRPr="00966AFB" w:rsidRDefault="00966AFB" w:rsidP="00966AFB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66AFB">
        <w:rPr>
          <w:rFonts w:ascii="Times New Roman" w:hAnsi="Times New Roman" w:cs="Times New Roman"/>
          <w:sz w:val="28"/>
          <w:szCs w:val="28"/>
          <w:lang w:bidi="ru-RU"/>
        </w:rPr>
        <w:t>категория земельного</w:t>
      </w:r>
      <w:r w:rsidR="00345F2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966AFB">
        <w:rPr>
          <w:rFonts w:ascii="Times New Roman" w:hAnsi="Times New Roman" w:cs="Times New Roman"/>
          <w:sz w:val="28"/>
          <w:szCs w:val="28"/>
          <w:lang w:bidi="ru-RU"/>
        </w:rPr>
        <w:t>участка__________________________________________</w:t>
      </w:r>
      <w:r w:rsidR="00345F29">
        <w:rPr>
          <w:rFonts w:ascii="Times New Roman" w:hAnsi="Times New Roman" w:cs="Times New Roman"/>
          <w:sz w:val="28"/>
          <w:szCs w:val="28"/>
          <w:lang w:bidi="ru-RU"/>
        </w:rPr>
        <w:t>_</w:t>
      </w:r>
    </w:p>
    <w:p w:rsidR="00966AFB" w:rsidRPr="00966AFB" w:rsidRDefault="00966AFB" w:rsidP="00966AFB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66AFB">
        <w:rPr>
          <w:rFonts w:ascii="Times New Roman" w:hAnsi="Times New Roman" w:cs="Times New Roman"/>
          <w:sz w:val="28"/>
          <w:szCs w:val="28"/>
          <w:lang w:bidi="ru-RU"/>
        </w:rPr>
        <w:t>с видом разрешенного использования____________________________________</w:t>
      </w:r>
      <w:r w:rsidRPr="00966AFB">
        <w:rPr>
          <w:rFonts w:ascii="Times New Roman" w:hAnsi="Times New Roman" w:cs="Times New Roman"/>
          <w:sz w:val="28"/>
          <w:szCs w:val="28"/>
          <w:lang w:bidi="ru-RU"/>
        </w:rPr>
        <w:br/>
        <w:t>и земельного участка с кадастровым номером__________________________</w:t>
      </w:r>
      <w:r w:rsidR="00345F29">
        <w:rPr>
          <w:rFonts w:ascii="Times New Roman" w:hAnsi="Times New Roman" w:cs="Times New Roman"/>
          <w:sz w:val="28"/>
          <w:szCs w:val="28"/>
          <w:lang w:bidi="ru-RU"/>
        </w:rPr>
        <w:t>____</w:t>
      </w:r>
    </w:p>
    <w:p w:rsidR="00966AFB" w:rsidRPr="00966AFB" w:rsidRDefault="00966AFB" w:rsidP="00966AFB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66AFB">
        <w:rPr>
          <w:rFonts w:ascii="Times New Roman" w:hAnsi="Times New Roman" w:cs="Times New Roman"/>
          <w:sz w:val="28"/>
          <w:szCs w:val="28"/>
          <w:lang w:bidi="ru-RU"/>
        </w:rPr>
        <w:t>Приложения:</w:t>
      </w:r>
    </w:p>
    <w:p w:rsidR="00966AFB" w:rsidRPr="00966AFB" w:rsidRDefault="00966AFB" w:rsidP="00345F29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18" w:name="bookmark175"/>
      <w:r w:rsidRPr="00966AFB">
        <w:rPr>
          <w:rFonts w:ascii="Times New Roman" w:hAnsi="Times New Roman" w:cs="Times New Roman"/>
          <w:sz w:val="28"/>
          <w:szCs w:val="28"/>
          <w:lang w:bidi="ru-RU"/>
        </w:rPr>
        <w:t>1</w:t>
      </w:r>
      <w:bookmarkEnd w:id="18"/>
      <w:r w:rsidRPr="00966AFB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966AFB">
        <w:rPr>
          <w:rFonts w:ascii="Times New Roman" w:hAnsi="Times New Roman" w:cs="Times New Roman"/>
          <w:sz w:val="28"/>
          <w:szCs w:val="28"/>
          <w:lang w:bidi="ru-RU"/>
        </w:rPr>
        <w:tab/>
      </w:r>
      <w:r w:rsidR="00345F29">
        <w:rPr>
          <w:rFonts w:ascii="Times New Roman" w:hAnsi="Times New Roman" w:cs="Times New Roman"/>
          <w:sz w:val="28"/>
          <w:szCs w:val="28"/>
          <w:lang w:bidi="ru-RU"/>
        </w:rPr>
        <w:t>Документы, предусмотренные пунктом 2.3 настоящего Регламента.</w:t>
      </w:r>
    </w:p>
    <w:p w:rsidR="00345F29" w:rsidRDefault="00345F29" w:rsidP="007A4C2C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F29">
        <w:rPr>
          <w:rFonts w:ascii="Times New Roman" w:hAnsi="Times New Roman" w:cs="Times New Roman"/>
          <w:sz w:val="28"/>
          <w:szCs w:val="28"/>
          <w:lang w:bidi="ru-RU"/>
        </w:rPr>
        <w:t xml:space="preserve">          </w:t>
      </w:r>
      <w:r w:rsidR="00966AFB" w:rsidRPr="00966AFB">
        <w:rPr>
          <w:rFonts w:ascii="Times New Roman" w:hAnsi="Times New Roman" w:cs="Times New Roman"/>
          <w:sz w:val="28"/>
          <w:szCs w:val="28"/>
          <w:lang w:bidi="ru-RU"/>
        </w:rPr>
        <w:t xml:space="preserve">          </w:t>
      </w:r>
    </w:p>
    <w:p w:rsidR="00DB7EF2" w:rsidRDefault="007A4C2C" w:rsidP="007A4C2C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 предоставления услуги прошу:</w:t>
      </w:r>
    </w:p>
    <w:p w:rsidR="00DB7EF2" w:rsidRDefault="00DB7EF2">
      <w:pPr>
        <w:widowControl w:val="0"/>
        <w:spacing w:before="0" w:after="0" w:line="240" w:lineRule="auto"/>
        <w:jc w:val="both"/>
      </w:pPr>
    </w:p>
    <w:p w:rsidR="00DB7EF2" w:rsidRDefault="007A4C2C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направить в форме электронного документа в Личный кабинет на ЕПГУ/ ФГИС ЕЦП НСПД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DB7EF2" w:rsidRDefault="00DB7EF2">
      <w:pPr>
        <w:widowControl w:val="0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EF2" w:rsidRDefault="007A4C2C">
      <w:pPr>
        <w:widowControl w:val="0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выдать на бумажном носителе при личном обращении в уполномоченный орган                        -</w:t>
      </w:r>
    </w:p>
    <w:p w:rsidR="00DB7EF2" w:rsidRDefault="00DB7EF2">
      <w:pPr>
        <w:widowControl w:val="0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EF2" w:rsidRDefault="007A4C2C">
      <w:pPr>
        <w:widowControl w:val="0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направить на бумажном носителе на почтовый адрес: _________________ - </w:t>
      </w:r>
    </w:p>
    <w:p w:rsidR="00DB7EF2" w:rsidRDefault="007A4C2C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B7EF2" w:rsidRDefault="007A4C2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указывается один из перечисленных способов </w:t>
      </w:r>
    </w:p>
    <w:p w:rsidR="00DB7EF2" w:rsidRDefault="00DB7EF2">
      <w:pPr>
        <w:widowControl w:val="0"/>
        <w:spacing w:before="0" w:after="0" w:line="240" w:lineRule="auto"/>
        <w:jc w:val="both"/>
      </w:pPr>
    </w:p>
    <w:p w:rsidR="00DB7EF2" w:rsidRDefault="00DB7EF2">
      <w:pPr>
        <w:widowControl w:val="0"/>
        <w:spacing w:before="0" w:after="0" w:line="240" w:lineRule="auto"/>
        <w:jc w:val="both"/>
      </w:pPr>
    </w:p>
    <w:p w:rsidR="00DB7EF2" w:rsidRDefault="00DB7EF2">
      <w:pPr>
        <w:widowControl w:val="0"/>
        <w:spacing w:before="0" w:after="0" w:line="240" w:lineRule="auto"/>
        <w:jc w:val="both"/>
      </w:pPr>
    </w:p>
    <w:p w:rsidR="00DB7EF2" w:rsidRDefault="007A4C2C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____________/____________________/__________________________________</w:t>
      </w:r>
    </w:p>
    <w:p w:rsidR="00DB7EF2" w:rsidRDefault="007A4C2C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(дата)                   (подпись)                                            (ФИО) </w:t>
      </w:r>
    </w:p>
    <w:p w:rsidR="00DB7EF2" w:rsidRDefault="00DB7EF2">
      <w:pPr>
        <w:widowControl w:val="0"/>
        <w:spacing w:before="0" w:after="0" w:line="240" w:lineRule="auto"/>
        <w:jc w:val="both"/>
      </w:pPr>
    </w:p>
    <w:p w:rsidR="00DB7EF2" w:rsidRDefault="00DB7EF2">
      <w:pPr>
        <w:widowControl w:val="0"/>
        <w:spacing w:before="0" w:after="0" w:line="240" w:lineRule="auto"/>
        <w:jc w:val="both"/>
      </w:pPr>
    </w:p>
    <w:p w:rsidR="00CB771E" w:rsidRDefault="00CB771E">
      <w:pPr>
        <w:widowControl w:val="0"/>
        <w:spacing w:before="0" w:after="0" w:line="240" w:lineRule="auto"/>
        <w:jc w:val="both"/>
      </w:pPr>
    </w:p>
    <w:p w:rsidR="00CB771E" w:rsidRDefault="00CB771E">
      <w:pPr>
        <w:widowControl w:val="0"/>
        <w:spacing w:before="0" w:after="0" w:line="240" w:lineRule="auto"/>
        <w:jc w:val="both"/>
      </w:pPr>
    </w:p>
    <w:p w:rsidR="00CB771E" w:rsidRDefault="00CB771E">
      <w:pPr>
        <w:widowControl w:val="0"/>
        <w:spacing w:before="0" w:after="0" w:line="240" w:lineRule="auto"/>
        <w:jc w:val="both"/>
      </w:pPr>
    </w:p>
    <w:p w:rsidR="00CB771E" w:rsidRDefault="00CB771E">
      <w:pPr>
        <w:widowControl w:val="0"/>
        <w:spacing w:before="0" w:after="0" w:line="240" w:lineRule="auto"/>
        <w:jc w:val="both"/>
      </w:pPr>
    </w:p>
    <w:p w:rsidR="00CB771E" w:rsidRDefault="00CB771E">
      <w:pPr>
        <w:widowControl w:val="0"/>
        <w:spacing w:before="0" w:after="0" w:line="240" w:lineRule="auto"/>
        <w:jc w:val="both"/>
      </w:pPr>
    </w:p>
    <w:p w:rsidR="00CB771E" w:rsidRDefault="00CB771E">
      <w:pPr>
        <w:widowControl w:val="0"/>
        <w:spacing w:before="0" w:after="0" w:line="240" w:lineRule="auto"/>
        <w:jc w:val="both"/>
      </w:pPr>
    </w:p>
    <w:p w:rsidR="00CB771E" w:rsidRDefault="00CB771E">
      <w:pPr>
        <w:widowControl w:val="0"/>
        <w:spacing w:before="0" w:after="0" w:line="240" w:lineRule="auto"/>
        <w:jc w:val="both"/>
      </w:pPr>
    </w:p>
    <w:p w:rsidR="00CB771E" w:rsidRDefault="00CB771E">
      <w:pPr>
        <w:widowControl w:val="0"/>
        <w:spacing w:before="0" w:after="0" w:line="240" w:lineRule="auto"/>
        <w:jc w:val="both"/>
      </w:pPr>
    </w:p>
    <w:p w:rsidR="00CB771E" w:rsidRDefault="00CB771E">
      <w:pPr>
        <w:widowControl w:val="0"/>
        <w:spacing w:before="0" w:after="0" w:line="240" w:lineRule="auto"/>
        <w:jc w:val="both"/>
      </w:pPr>
    </w:p>
    <w:p w:rsidR="00CB771E" w:rsidRDefault="00CB771E">
      <w:pPr>
        <w:widowControl w:val="0"/>
        <w:spacing w:before="0" w:after="0" w:line="240" w:lineRule="auto"/>
        <w:jc w:val="both"/>
      </w:pPr>
    </w:p>
    <w:p w:rsidR="00CB771E" w:rsidRDefault="00CB771E">
      <w:pPr>
        <w:widowControl w:val="0"/>
        <w:spacing w:before="0" w:after="0" w:line="240" w:lineRule="auto"/>
        <w:jc w:val="both"/>
      </w:pPr>
    </w:p>
    <w:p w:rsidR="00CB771E" w:rsidRDefault="00CB771E">
      <w:pPr>
        <w:widowControl w:val="0"/>
        <w:spacing w:before="0" w:after="0" w:line="240" w:lineRule="auto"/>
        <w:jc w:val="both"/>
      </w:pPr>
    </w:p>
    <w:p w:rsidR="00CB771E" w:rsidRDefault="00CB771E">
      <w:pPr>
        <w:widowControl w:val="0"/>
        <w:spacing w:before="0" w:after="0" w:line="240" w:lineRule="auto"/>
        <w:jc w:val="both"/>
      </w:pPr>
    </w:p>
    <w:p w:rsidR="00CB771E" w:rsidRDefault="00CB771E">
      <w:pPr>
        <w:widowControl w:val="0"/>
        <w:spacing w:before="0" w:after="0" w:line="240" w:lineRule="auto"/>
        <w:jc w:val="both"/>
      </w:pPr>
    </w:p>
    <w:p w:rsidR="00CB771E" w:rsidRDefault="00CB771E">
      <w:pPr>
        <w:widowControl w:val="0"/>
        <w:spacing w:before="0" w:after="0" w:line="240" w:lineRule="auto"/>
        <w:jc w:val="both"/>
      </w:pPr>
    </w:p>
    <w:p w:rsidR="00CB771E" w:rsidRDefault="00CB771E">
      <w:pPr>
        <w:widowControl w:val="0"/>
        <w:spacing w:before="0" w:after="0" w:line="240" w:lineRule="auto"/>
        <w:jc w:val="both"/>
      </w:pPr>
    </w:p>
    <w:p w:rsidR="00CB771E" w:rsidRDefault="00CB771E">
      <w:pPr>
        <w:widowControl w:val="0"/>
        <w:spacing w:before="0" w:after="0" w:line="240" w:lineRule="auto"/>
        <w:jc w:val="both"/>
      </w:pPr>
    </w:p>
    <w:p w:rsidR="00427A4C" w:rsidRDefault="00427A4C">
      <w:pPr>
        <w:widowControl w:val="0"/>
        <w:spacing w:before="0" w:after="0" w:line="240" w:lineRule="auto"/>
        <w:jc w:val="both"/>
      </w:pPr>
    </w:p>
    <w:p w:rsidR="00345F29" w:rsidRDefault="00345F29">
      <w:pPr>
        <w:widowControl w:val="0"/>
        <w:spacing w:before="0" w:after="0" w:line="240" w:lineRule="auto"/>
        <w:jc w:val="both"/>
      </w:pPr>
    </w:p>
    <w:p w:rsidR="00345F29" w:rsidRDefault="00345F29">
      <w:pPr>
        <w:widowControl w:val="0"/>
        <w:spacing w:before="0" w:after="0" w:line="240" w:lineRule="auto"/>
        <w:jc w:val="both"/>
      </w:pPr>
    </w:p>
    <w:p w:rsidR="00345F29" w:rsidRDefault="00345F29">
      <w:pPr>
        <w:widowControl w:val="0"/>
        <w:spacing w:before="0" w:after="0" w:line="240" w:lineRule="auto"/>
        <w:jc w:val="both"/>
      </w:pPr>
    </w:p>
    <w:p w:rsidR="00345F29" w:rsidRDefault="00345F29">
      <w:pPr>
        <w:widowControl w:val="0"/>
        <w:spacing w:before="0" w:after="0" w:line="240" w:lineRule="auto"/>
        <w:jc w:val="both"/>
      </w:pPr>
    </w:p>
    <w:p w:rsidR="00345F29" w:rsidRDefault="00345F29">
      <w:pPr>
        <w:widowControl w:val="0"/>
        <w:spacing w:before="0" w:after="0" w:line="240" w:lineRule="auto"/>
        <w:jc w:val="both"/>
      </w:pPr>
    </w:p>
    <w:p w:rsidR="00345F29" w:rsidRDefault="00345F29">
      <w:pPr>
        <w:widowControl w:val="0"/>
        <w:spacing w:before="0" w:after="0" w:line="240" w:lineRule="auto"/>
        <w:jc w:val="both"/>
      </w:pPr>
    </w:p>
    <w:p w:rsidR="00345F29" w:rsidRDefault="00345F29">
      <w:pPr>
        <w:widowControl w:val="0"/>
        <w:spacing w:before="0" w:after="0" w:line="240" w:lineRule="auto"/>
        <w:jc w:val="both"/>
      </w:pPr>
    </w:p>
    <w:p w:rsidR="00345F29" w:rsidRDefault="00345F29">
      <w:pPr>
        <w:widowControl w:val="0"/>
        <w:spacing w:before="0" w:after="0" w:line="240" w:lineRule="auto"/>
        <w:jc w:val="both"/>
      </w:pPr>
    </w:p>
    <w:p w:rsidR="00345F29" w:rsidRDefault="00345F29">
      <w:pPr>
        <w:widowControl w:val="0"/>
        <w:spacing w:before="0" w:after="0" w:line="240" w:lineRule="auto"/>
        <w:jc w:val="both"/>
      </w:pPr>
    </w:p>
    <w:p w:rsidR="00345F29" w:rsidRDefault="00345F29">
      <w:pPr>
        <w:widowControl w:val="0"/>
        <w:spacing w:before="0" w:after="0" w:line="240" w:lineRule="auto"/>
        <w:jc w:val="both"/>
      </w:pPr>
    </w:p>
    <w:p w:rsidR="00345F29" w:rsidRDefault="00345F29">
      <w:pPr>
        <w:widowControl w:val="0"/>
        <w:spacing w:before="0" w:after="0" w:line="240" w:lineRule="auto"/>
        <w:jc w:val="both"/>
      </w:pPr>
    </w:p>
    <w:p w:rsidR="00345F29" w:rsidRDefault="00345F29">
      <w:pPr>
        <w:widowControl w:val="0"/>
        <w:spacing w:before="0" w:after="0" w:line="240" w:lineRule="auto"/>
        <w:jc w:val="both"/>
      </w:pPr>
    </w:p>
    <w:p w:rsidR="00345F29" w:rsidRDefault="00345F29">
      <w:pPr>
        <w:widowControl w:val="0"/>
        <w:spacing w:before="0" w:after="0" w:line="240" w:lineRule="auto"/>
        <w:jc w:val="both"/>
      </w:pPr>
    </w:p>
    <w:p w:rsidR="00345F29" w:rsidRDefault="00345F29">
      <w:pPr>
        <w:widowControl w:val="0"/>
        <w:spacing w:before="0" w:after="0" w:line="240" w:lineRule="auto"/>
        <w:jc w:val="both"/>
      </w:pPr>
    </w:p>
    <w:p w:rsidR="00345F29" w:rsidRDefault="00345F29">
      <w:pPr>
        <w:widowControl w:val="0"/>
        <w:spacing w:before="0" w:after="0" w:line="240" w:lineRule="auto"/>
        <w:jc w:val="both"/>
      </w:pPr>
    </w:p>
    <w:p w:rsidR="00345F29" w:rsidRDefault="00345F29">
      <w:pPr>
        <w:widowControl w:val="0"/>
        <w:spacing w:before="0" w:after="0" w:line="240" w:lineRule="auto"/>
        <w:jc w:val="both"/>
      </w:pPr>
    </w:p>
    <w:p w:rsidR="00345F29" w:rsidRDefault="00345F29">
      <w:pPr>
        <w:widowControl w:val="0"/>
        <w:spacing w:before="0" w:after="0" w:line="240" w:lineRule="auto"/>
        <w:jc w:val="both"/>
      </w:pPr>
    </w:p>
    <w:p w:rsidR="00345F29" w:rsidRDefault="00345F29">
      <w:pPr>
        <w:widowControl w:val="0"/>
        <w:spacing w:before="0" w:after="0" w:line="240" w:lineRule="auto"/>
        <w:jc w:val="both"/>
      </w:pPr>
    </w:p>
    <w:p w:rsidR="00137678" w:rsidRDefault="00137678">
      <w:pPr>
        <w:widowControl w:val="0"/>
        <w:spacing w:before="0" w:after="0" w:line="240" w:lineRule="auto"/>
        <w:jc w:val="both"/>
      </w:pPr>
    </w:p>
    <w:p w:rsidR="00137678" w:rsidRDefault="00137678">
      <w:pPr>
        <w:widowControl w:val="0"/>
        <w:spacing w:before="0" w:after="0" w:line="240" w:lineRule="auto"/>
        <w:jc w:val="both"/>
      </w:pPr>
    </w:p>
    <w:p w:rsidR="00137678" w:rsidRDefault="00137678">
      <w:pPr>
        <w:widowControl w:val="0"/>
        <w:spacing w:before="0" w:after="0" w:line="240" w:lineRule="auto"/>
        <w:jc w:val="both"/>
      </w:pPr>
    </w:p>
    <w:p w:rsidR="00137678" w:rsidRDefault="00137678">
      <w:pPr>
        <w:widowControl w:val="0"/>
        <w:spacing w:before="0" w:after="0" w:line="240" w:lineRule="auto"/>
        <w:jc w:val="both"/>
      </w:pPr>
    </w:p>
    <w:p w:rsidR="00137678" w:rsidRDefault="00137678">
      <w:pPr>
        <w:widowControl w:val="0"/>
        <w:spacing w:before="0" w:after="0" w:line="240" w:lineRule="auto"/>
        <w:jc w:val="both"/>
      </w:pPr>
    </w:p>
    <w:p w:rsidR="00345F29" w:rsidRDefault="00345F29">
      <w:pPr>
        <w:widowControl w:val="0"/>
        <w:spacing w:before="0" w:after="0" w:line="240" w:lineRule="auto"/>
        <w:jc w:val="both"/>
      </w:pPr>
    </w:p>
    <w:p w:rsidR="00345F29" w:rsidRDefault="00345F29">
      <w:pPr>
        <w:widowControl w:val="0"/>
        <w:spacing w:before="0" w:after="0" w:line="240" w:lineRule="auto"/>
        <w:jc w:val="both"/>
      </w:pPr>
    </w:p>
    <w:p w:rsidR="00CB771E" w:rsidRDefault="00CB771E">
      <w:pPr>
        <w:widowControl w:val="0"/>
        <w:spacing w:before="0" w:after="0" w:line="240" w:lineRule="auto"/>
        <w:jc w:val="both"/>
      </w:pPr>
    </w:p>
    <w:p w:rsidR="00DB7EF2" w:rsidRDefault="007A4C2C">
      <w:pPr>
        <w:widowControl w:val="0"/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37678" w:rsidRPr="00137678" w:rsidRDefault="007A4C2C" w:rsidP="00137678">
      <w:pPr>
        <w:widowControl w:val="0"/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678" w:rsidRPr="00137678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</w:t>
      </w:r>
    </w:p>
    <w:p w:rsidR="00137678" w:rsidRPr="00137678" w:rsidRDefault="00137678" w:rsidP="00137678">
      <w:pPr>
        <w:widowControl w:val="0"/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137678">
        <w:rPr>
          <w:rFonts w:ascii="Times New Roman" w:hAnsi="Times New Roman" w:cs="Times New Roman"/>
          <w:sz w:val="28"/>
          <w:szCs w:val="28"/>
        </w:rPr>
        <w:t xml:space="preserve"> муниципальной услуги «П</w:t>
      </w:r>
      <w:r w:rsidRPr="00137678">
        <w:rPr>
          <w:rFonts w:ascii="Times New Roman" w:hAnsi="Times New Roman" w:cs="Times New Roman"/>
          <w:sz w:val="28"/>
          <w:szCs w:val="28"/>
          <w:lang w:bidi="ru-RU"/>
        </w:rPr>
        <w:t xml:space="preserve">ерераспределение земельных </w:t>
      </w:r>
    </w:p>
    <w:p w:rsidR="00137678" w:rsidRPr="00137678" w:rsidRDefault="00137678" w:rsidP="00137678">
      <w:pPr>
        <w:widowControl w:val="0"/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137678">
        <w:rPr>
          <w:rFonts w:ascii="Times New Roman" w:hAnsi="Times New Roman" w:cs="Times New Roman"/>
          <w:sz w:val="28"/>
          <w:szCs w:val="28"/>
          <w:lang w:bidi="ru-RU"/>
        </w:rPr>
        <w:t xml:space="preserve">участков, находящихся в муниципальной собственности, </w:t>
      </w:r>
    </w:p>
    <w:p w:rsidR="00137678" w:rsidRPr="00137678" w:rsidRDefault="00137678" w:rsidP="00137678">
      <w:pPr>
        <w:widowControl w:val="0"/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137678">
        <w:rPr>
          <w:rFonts w:ascii="Times New Roman" w:hAnsi="Times New Roman" w:cs="Times New Roman"/>
          <w:sz w:val="28"/>
          <w:szCs w:val="28"/>
          <w:lang w:bidi="ru-RU"/>
        </w:rPr>
        <w:t>и земельных участков, находящихся в частной собственности»</w:t>
      </w:r>
    </w:p>
    <w:p w:rsidR="00DB7EF2" w:rsidRDefault="00DB7EF2" w:rsidP="00345F29">
      <w:pPr>
        <w:widowControl w:val="0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EF2" w:rsidRDefault="007A4C2C">
      <w:pPr>
        <w:widowControl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(наименование органа местного самоуправления муниципального образования) </w:t>
      </w:r>
      <w:r>
        <w:rPr>
          <w:rFonts w:ascii="Times New Roman" w:hAnsi="Times New Roman" w:cs="Times New Roman"/>
          <w:sz w:val="28"/>
          <w:szCs w:val="28"/>
        </w:rPr>
        <w:t>от__________________________________________</w:t>
      </w:r>
    </w:p>
    <w:p w:rsidR="00DB7EF2" w:rsidRDefault="007A4C2C">
      <w:pPr>
        <w:widowControl w:val="0"/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(для физических лиц - фамилия, имя, отчество (при наличии), место жительства, реквизиты документа, удостоверяющего личность, ИНН) ___________________________________________________ (для юридических лиц - наименование, место нахождения, организационно-правовая форма, сведения о государственной регистрации в ЕГРЮЛ, ОГРН) ___________________________________________________ (почтовый адрес, адрес электронной почты, номер телефона для связи) </w:t>
      </w:r>
    </w:p>
    <w:p w:rsidR="00DB7EF2" w:rsidRDefault="00DB7EF2">
      <w:pPr>
        <w:widowControl w:val="0"/>
        <w:spacing w:before="0" w:after="0" w:line="240" w:lineRule="auto"/>
        <w:ind w:right="54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B7EF2" w:rsidRDefault="007A4C2C">
      <w:pPr>
        <w:widowControl w:val="0"/>
        <w:spacing w:before="0" w:after="0" w:line="240" w:lineRule="auto"/>
        <w:ind w:right="540"/>
        <w:jc w:val="center"/>
        <w:rPr>
          <w:rFonts w:ascii="Times New Roman" w:hAnsi="Times New Roman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 CYR"/>
          <w:b/>
          <w:bCs/>
          <w:sz w:val="28"/>
          <w:szCs w:val="28"/>
        </w:rPr>
        <w:t>Согласие субъекта персональных данных</w:t>
      </w:r>
    </w:p>
    <w:p w:rsidR="00DB7EF2" w:rsidRDefault="007A4C2C">
      <w:pPr>
        <w:widowControl w:val="0"/>
        <w:spacing w:before="0" w:after="0" w:line="240" w:lineRule="auto"/>
        <w:ind w:right="540"/>
        <w:jc w:val="center"/>
        <w:rPr>
          <w:rFonts w:ascii="Times New Roman" w:hAnsi="Times New Roman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 CYR"/>
          <w:b/>
          <w:bCs/>
          <w:sz w:val="28"/>
          <w:szCs w:val="28"/>
        </w:rPr>
        <w:t xml:space="preserve">на обработку персональных данных </w:t>
      </w:r>
    </w:p>
    <w:p w:rsidR="00DB7EF2" w:rsidRDefault="00DB7EF2">
      <w:pPr>
        <w:widowControl w:val="0"/>
        <w:spacing w:before="0" w:after="0" w:line="240" w:lineRule="auto"/>
        <w:ind w:right="540"/>
        <w:jc w:val="center"/>
        <w:rPr>
          <w:rFonts w:ascii="Times New Roman" w:hAnsi="Times New Roman" w:cs="Times New Roman CYR"/>
          <w:b/>
          <w:bCs/>
          <w:sz w:val="28"/>
          <w:szCs w:val="28"/>
        </w:rPr>
      </w:pPr>
    </w:p>
    <w:p w:rsidR="00DB7EF2" w:rsidRDefault="007A4C2C">
      <w:pPr>
        <w:widowControl w:val="0"/>
        <w:spacing w:before="0" w:after="0" w:line="240" w:lineRule="auto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Я,__________________________________________________________________</w:t>
      </w:r>
    </w:p>
    <w:p w:rsidR="00DB7EF2" w:rsidRDefault="007A4C2C">
      <w:pPr>
        <w:widowControl w:val="0"/>
        <w:spacing w:before="0" w:after="0" w:line="240" w:lineRule="auto"/>
        <w:ind w:left="15" w:right="1"/>
        <w:jc w:val="center"/>
        <w:rPr>
          <w:rFonts w:ascii="Times New Roman" w:hAnsi="Times New Roman" w:cs="Times New Roman CYR"/>
          <w:i/>
          <w:iCs/>
        </w:rPr>
      </w:pPr>
      <w:r>
        <w:rPr>
          <w:rFonts w:ascii="Times New Roman" w:hAnsi="Times New Roman" w:cs="Times New Roman CYR"/>
          <w:i/>
          <w:iCs/>
        </w:rPr>
        <w:t>(фамилия, имя, отчество)</w:t>
      </w:r>
    </w:p>
    <w:p w:rsidR="00DB7EF2" w:rsidRDefault="007A4C2C">
      <w:pPr>
        <w:widowControl w:val="0"/>
        <w:spacing w:before="0" w:after="0" w:line="240" w:lineRule="auto"/>
        <w:ind w:left="15" w:right="1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проживающий(</w:t>
      </w:r>
      <w:proofErr w:type="spellStart"/>
      <w:r>
        <w:rPr>
          <w:rFonts w:ascii="Times New Roman" w:hAnsi="Times New Roman" w:cs="Times New Roman CYR"/>
          <w:sz w:val="28"/>
          <w:szCs w:val="28"/>
        </w:rPr>
        <w:t>ая</w:t>
      </w:r>
      <w:proofErr w:type="spellEnd"/>
      <w:r>
        <w:rPr>
          <w:rFonts w:ascii="Times New Roman" w:hAnsi="Times New Roman" w:cs="Times New Roman CYR"/>
          <w:sz w:val="28"/>
          <w:szCs w:val="28"/>
        </w:rPr>
        <w:t>) по адресу:___________________________________________</w:t>
      </w:r>
    </w:p>
    <w:p w:rsidR="00DB7EF2" w:rsidRDefault="007A4C2C">
      <w:pPr>
        <w:widowControl w:val="0"/>
        <w:spacing w:before="0" w:after="0" w:line="240" w:lineRule="auto"/>
        <w:ind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B7EF2" w:rsidRDefault="007A4C2C">
      <w:pPr>
        <w:widowControl w:val="0"/>
        <w:tabs>
          <w:tab w:val="left" w:pos="5385"/>
        </w:tabs>
        <w:spacing w:before="0" w:after="0" w:line="240" w:lineRule="auto"/>
        <w:ind w:left="15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паспорт серии ___________ № __________________ выдан _________________</w:t>
      </w:r>
    </w:p>
    <w:p w:rsidR="00DB7EF2" w:rsidRDefault="007A4C2C">
      <w:pPr>
        <w:widowControl w:val="0"/>
        <w:tabs>
          <w:tab w:val="left" w:pos="5385"/>
        </w:tabs>
        <w:spacing w:before="0" w:after="0" w:line="240" w:lineRule="auto"/>
        <w:ind w:left="15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____________________________________________________________________</w:t>
      </w:r>
    </w:p>
    <w:p w:rsidR="00DB7EF2" w:rsidRDefault="007A4C2C">
      <w:pPr>
        <w:widowControl w:val="0"/>
        <w:spacing w:before="0" w:after="0" w:line="240" w:lineRule="auto"/>
        <w:ind w:left="15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___________________________________________________________________, </w:t>
      </w:r>
      <w:r>
        <w:rPr>
          <w:rFonts w:ascii="Times New Roman" w:hAnsi="Times New Roman" w:cs="Times New Roman CYR"/>
          <w:sz w:val="28"/>
          <w:szCs w:val="28"/>
        </w:rPr>
        <w:t xml:space="preserve">дата выдачи   </w:t>
      </w:r>
      <w:r>
        <w:rPr>
          <w:rFonts w:ascii="Times New Roman" w:hAnsi="Times New Roman" w:cs="Times New Roman"/>
          <w:sz w:val="28"/>
          <w:szCs w:val="28"/>
        </w:rPr>
        <w:t xml:space="preserve">«_____» ___________  ______ </w:t>
      </w:r>
      <w:r>
        <w:rPr>
          <w:rFonts w:ascii="Times New Roman" w:hAnsi="Times New Roman" w:cs="Times New Roman CYR"/>
          <w:sz w:val="28"/>
          <w:szCs w:val="28"/>
        </w:rPr>
        <w:t>г.</w:t>
      </w:r>
    </w:p>
    <w:p w:rsidR="00DB7EF2" w:rsidRDefault="007A4C2C">
      <w:pPr>
        <w:widowControl w:val="0"/>
        <w:spacing w:before="0" w:after="0" w:line="240" w:lineRule="auto"/>
        <w:rPr>
          <w:rFonts w:ascii="Times New Roman" w:hAnsi="Times New Roman" w:cs="Times New Roman CYR"/>
          <w:b/>
          <w:sz w:val="28"/>
          <w:szCs w:val="28"/>
        </w:rPr>
      </w:pPr>
      <w:r>
        <w:rPr>
          <w:rFonts w:ascii="Times New Roman" w:hAnsi="Times New Roman" w:cs="Times New Roman CYR"/>
          <w:b/>
          <w:sz w:val="28"/>
          <w:szCs w:val="28"/>
        </w:rPr>
        <w:t xml:space="preserve">или </w:t>
      </w:r>
    </w:p>
    <w:p w:rsidR="00DB7EF2" w:rsidRDefault="007A4C2C">
      <w:pPr>
        <w:widowControl w:val="0"/>
        <w:spacing w:before="0" w:after="0" w:line="240" w:lineRule="auto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 xml:space="preserve">Я,_____________________________________________ являясь представителем </w:t>
      </w:r>
    </w:p>
    <w:p w:rsidR="00DB7EF2" w:rsidRDefault="007A4C2C">
      <w:pPr>
        <w:widowControl w:val="0"/>
        <w:spacing w:before="0" w:after="0" w:line="240" w:lineRule="auto"/>
        <w:ind w:left="15" w:right="1"/>
        <w:rPr>
          <w:rFonts w:ascii="Times New Roman" w:hAnsi="Times New Roman" w:cs="Times New Roman CYR"/>
          <w:i/>
          <w:iCs/>
        </w:rPr>
      </w:pPr>
      <w:r>
        <w:rPr>
          <w:rFonts w:ascii="Times New Roman" w:eastAsia="Times New Roman CYR" w:hAnsi="Times New Roman" w:cs="Times New Roman CYR"/>
          <w:i/>
          <w:iCs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 CYR"/>
          <w:i/>
          <w:iCs/>
        </w:rPr>
        <w:t>(фамилия, имя, отчество)</w:t>
      </w:r>
    </w:p>
    <w:p w:rsidR="00DB7EF2" w:rsidRDefault="007A4C2C">
      <w:pPr>
        <w:widowControl w:val="0"/>
        <w:spacing w:before="0" w:after="0" w:line="240" w:lineRule="auto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____________________________________________________________________</w:t>
      </w:r>
    </w:p>
    <w:p w:rsidR="00DB7EF2" w:rsidRDefault="007A4C2C">
      <w:pPr>
        <w:widowControl w:val="0"/>
        <w:spacing w:before="0" w:after="0" w:line="240" w:lineRule="auto"/>
        <w:jc w:val="center"/>
        <w:rPr>
          <w:rFonts w:ascii="Times New Roman" w:hAnsi="Times New Roman" w:cs="Times New Roman CYR"/>
          <w:i/>
          <w:iCs/>
        </w:rPr>
      </w:pPr>
      <w:r>
        <w:rPr>
          <w:rFonts w:ascii="Times New Roman" w:hAnsi="Times New Roman" w:cs="Times New Roman CYR"/>
          <w:i/>
          <w:iCs/>
        </w:rPr>
        <w:t>(фамилия, имя, отчество)</w:t>
      </w:r>
    </w:p>
    <w:p w:rsidR="00DB7EF2" w:rsidRDefault="007A4C2C">
      <w:pPr>
        <w:widowControl w:val="0"/>
        <w:spacing w:before="0" w:after="0" w:line="240" w:lineRule="auto"/>
        <w:ind w:left="15"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проживающий(</w:t>
      </w:r>
      <w:proofErr w:type="spellStart"/>
      <w:r>
        <w:rPr>
          <w:rFonts w:ascii="Times New Roman" w:hAnsi="Times New Roman" w:cs="Times New Roman CYR"/>
          <w:sz w:val="28"/>
          <w:szCs w:val="28"/>
        </w:rPr>
        <w:t>ая</w:t>
      </w:r>
      <w:proofErr w:type="spellEnd"/>
      <w:r>
        <w:rPr>
          <w:rFonts w:ascii="Times New Roman" w:hAnsi="Times New Roman" w:cs="Times New Roman CYR"/>
          <w:sz w:val="28"/>
          <w:szCs w:val="28"/>
        </w:rPr>
        <w:t>) по адресу:_______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B7EF2" w:rsidRDefault="007A4C2C">
      <w:pPr>
        <w:widowControl w:val="0"/>
        <w:tabs>
          <w:tab w:val="left" w:pos="5385"/>
        </w:tabs>
        <w:spacing w:before="0" w:after="0" w:line="240" w:lineRule="auto"/>
        <w:ind w:left="15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паспорт серии ___________ № ______________ выдан _____________________</w:t>
      </w:r>
    </w:p>
    <w:p w:rsidR="00DB7EF2" w:rsidRDefault="007A4C2C">
      <w:pPr>
        <w:widowControl w:val="0"/>
        <w:spacing w:before="0" w:after="0" w:line="240" w:lineRule="auto"/>
        <w:ind w:left="15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 CYR"/>
          <w:sz w:val="28"/>
          <w:szCs w:val="28"/>
        </w:rPr>
        <w:t xml:space="preserve">дата выдачи   </w:t>
      </w:r>
      <w:r>
        <w:rPr>
          <w:rFonts w:ascii="Times New Roman" w:hAnsi="Times New Roman" w:cs="Times New Roman"/>
          <w:sz w:val="28"/>
          <w:szCs w:val="28"/>
        </w:rPr>
        <w:t xml:space="preserve">«_____» _______  ______ </w:t>
      </w:r>
      <w:r>
        <w:rPr>
          <w:rFonts w:ascii="Times New Roman" w:hAnsi="Times New Roman" w:cs="Times New Roman CYR"/>
          <w:sz w:val="28"/>
          <w:szCs w:val="28"/>
        </w:rPr>
        <w:t>г.</w:t>
      </w:r>
    </w:p>
    <w:p w:rsidR="00DB7EF2" w:rsidRDefault="007A4C2C">
      <w:pPr>
        <w:widowControl w:val="0"/>
        <w:tabs>
          <w:tab w:val="left" w:pos="5385"/>
        </w:tabs>
        <w:spacing w:before="0" w:after="0" w:line="240" w:lineRule="auto"/>
        <w:ind w:left="15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Реквизиты доверенности или иного документа, подтверждающего полномочия представителя________________________________________________________</w:t>
      </w:r>
    </w:p>
    <w:p w:rsidR="00DB7EF2" w:rsidRDefault="007A4C2C">
      <w:pPr>
        <w:widowControl w:val="0"/>
        <w:spacing w:before="0" w:after="0" w:line="240" w:lineRule="auto"/>
        <w:ind w:left="15" w:right="1"/>
        <w:jc w:val="center"/>
        <w:rPr>
          <w:rFonts w:ascii="Times New Roman" w:hAnsi="Times New Roman" w:cs="Times New Roman CYR"/>
          <w:i/>
          <w:iCs/>
        </w:rPr>
      </w:pPr>
      <w:r>
        <w:rPr>
          <w:rFonts w:ascii="Times New Roman" w:hAnsi="Times New Roman" w:cs="Times New Roman CYR"/>
          <w:i/>
          <w:iCs/>
        </w:rPr>
        <w:t>(номер, дата выдачи)</w:t>
      </w:r>
    </w:p>
    <w:p w:rsidR="00DB7EF2" w:rsidRDefault="007A4C2C">
      <w:pPr>
        <w:widowControl w:val="0"/>
        <w:spacing w:before="0" w:after="0" w:line="240" w:lineRule="auto"/>
        <w:ind w:right="1"/>
        <w:jc w:val="both"/>
        <w:rPr>
          <w:rFonts w:ascii="Times New Roman" w:hAnsi="Times New Roman" w:cs="Times New Roman CYR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 CYR"/>
          <w:sz w:val="28"/>
          <w:szCs w:val="28"/>
        </w:rPr>
        <w:t xml:space="preserve">свободно, своей волей и в своем интересе в соответствии с требованиями Федерального закона от 27.07.2006 № 152-ФЗ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 CYR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 CYR"/>
          <w:sz w:val="28"/>
          <w:szCs w:val="28"/>
        </w:rPr>
        <w:t xml:space="preserve">даю согласие уполномоченным должностным лицам Администрации Конаковского </w:t>
      </w:r>
      <w:r>
        <w:rPr>
          <w:rFonts w:ascii="Times New Roman" w:hAnsi="Times New Roman" w:cs="Times New Roman CYR"/>
          <w:sz w:val="28"/>
          <w:szCs w:val="28"/>
        </w:rPr>
        <w:lastRenderedPageBreak/>
        <w:t xml:space="preserve">муниципального округа Тверской области и ее самостоятельных структурных подразделений, адрес: 171251,Тверская область, </w:t>
      </w:r>
      <w:proofErr w:type="spellStart"/>
      <w:r>
        <w:rPr>
          <w:rFonts w:ascii="Times New Roman" w:hAnsi="Times New Roman" w:cs="Times New Roman CYR"/>
          <w:sz w:val="28"/>
          <w:szCs w:val="28"/>
        </w:rPr>
        <w:t>г.Конаково</w:t>
      </w:r>
      <w:proofErr w:type="spellEnd"/>
      <w:r>
        <w:rPr>
          <w:rFonts w:ascii="Times New Roman" w:hAnsi="Times New Roman" w:cs="Times New Roman CYR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 CYR"/>
          <w:sz w:val="28"/>
          <w:szCs w:val="28"/>
        </w:rPr>
        <w:t>ул.Энергетиков</w:t>
      </w:r>
      <w:proofErr w:type="spellEnd"/>
      <w:r>
        <w:rPr>
          <w:rFonts w:ascii="Times New Roman" w:hAnsi="Times New Roman" w:cs="Times New Roman CYR"/>
          <w:sz w:val="28"/>
          <w:szCs w:val="28"/>
        </w:rPr>
        <w:t xml:space="preserve">, д. 13 (далее —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следующих персональных данных: </w:t>
      </w:r>
      <w:r>
        <w:rPr>
          <w:rFonts w:ascii="Times New Roman" w:hAnsi="Times New Roman" w:cs="Times New Roman CYR"/>
          <w:b/>
          <w:bCs/>
          <w:sz w:val="28"/>
          <w:szCs w:val="28"/>
          <w:u w:val="single"/>
        </w:rPr>
        <w:t>всех персональных данных, необходимых для оказания муниципальной или государственной  (в случае оказания переданных государственных полномочий)  услуги в отношении меня/ доверенного лица.</w:t>
      </w:r>
    </w:p>
    <w:p w:rsidR="00DB7EF2" w:rsidRDefault="007A4C2C">
      <w:pPr>
        <w:widowControl w:val="0"/>
        <w:spacing w:before="0" w:after="0" w:line="240" w:lineRule="auto"/>
        <w:ind w:left="15"/>
        <w:jc w:val="both"/>
        <w:rPr>
          <w:rFonts w:ascii="Times New Roman" w:hAnsi="Times New Roman" w:cs="Times New Roman CYR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 CYR"/>
          <w:smallCaps/>
          <w:sz w:val="28"/>
          <w:szCs w:val="28"/>
        </w:rPr>
        <w:t xml:space="preserve">В </w:t>
      </w:r>
      <w:r>
        <w:rPr>
          <w:rFonts w:ascii="Times New Roman" w:hAnsi="Times New Roman" w:cs="Times New Roman CYR"/>
          <w:sz w:val="28"/>
          <w:szCs w:val="28"/>
        </w:rPr>
        <w:t xml:space="preserve">целях: </w:t>
      </w:r>
      <w:r>
        <w:rPr>
          <w:rFonts w:ascii="Times New Roman" w:hAnsi="Times New Roman" w:cs="Times New Roman CYR"/>
          <w:b/>
          <w:bCs/>
          <w:sz w:val="28"/>
          <w:szCs w:val="28"/>
          <w:u w:val="single"/>
        </w:rPr>
        <w:t>соблюдения действующего законодательства РФ и локально-нормативных актов Администрации Конаковского муниципального округа Тверской области.</w:t>
      </w:r>
    </w:p>
    <w:p w:rsidR="00DB7EF2" w:rsidRDefault="007A4C2C">
      <w:pPr>
        <w:widowControl w:val="0"/>
        <w:spacing w:before="0" w:after="0" w:line="240" w:lineRule="auto"/>
        <w:ind w:firstLine="567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Оператор вправе осуществлять передачу сведений третьим лицам в соответствии с законодательством и нормативными правовыми актами.</w:t>
      </w:r>
    </w:p>
    <w:p w:rsidR="00DB7EF2" w:rsidRDefault="007A4C2C">
      <w:pPr>
        <w:widowControl w:val="0"/>
        <w:spacing w:before="0" w:after="0" w:line="240" w:lineRule="auto"/>
        <w:ind w:firstLine="567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 xml:space="preserve">В соответствии с требованиями </w:t>
      </w:r>
      <w:proofErr w:type="spellStart"/>
      <w:r>
        <w:rPr>
          <w:rFonts w:ascii="Times New Roman" w:hAnsi="Times New Roman" w:cs="Times New Roman CYR"/>
          <w:sz w:val="28"/>
          <w:szCs w:val="28"/>
        </w:rPr>
        <w:t>ч.З</w:t>
      </w:r>
      <w:proofErr w:type="spellEnd"/>
      <w:r>
        <w:rPr>
          <w:rFonts w:ascii="Times New Roman" w:hAnsi="Times New Roman" w:cs="Times New Roman CYR"/>
          <w:sz w:val="28"/>
          <w:szCs w:val="28"/>
        </w:rPr>
        <w:t xml:space="preserve"> ст.6 Федерального закона от 27.07.2006 № 152-ФЗ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 CYR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 CYR"/>
          <w:sz w:val="28"/>
          <w:szCs w:val="28"/>
        </w:rPr>
        <w:t>даю согласие Оператору на поручение обработки (сбор,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моих/доверенного лица персональных данных:</w:t>
      </w:r>
      <w:r>
        <w:rPr>
          <w:rFonts w:ascii="Times New Roman" w:hAnsi="Times New Roman" w:cs="Times New Roman CYR"/>
          <w:b/>
          <w:bCs/>
          <w:sz w:val="28"/>
          <w:szCs w:val="28"/>
          <w:u w:val="single"/>
        </w:rPr>
        <w:t xml:space="preserve"> всех персональных данных, необходимых для оказания муниципальной или государственной (в случае оказания переданных государственных полномочий)  услуги в отношении меня/доверенного лица, </w:t>
      </w:r>
      <w:r>
        <w:rPr>
          <w:rFonts w:ascii="Times New Roman" w:hAnsi="Times New Roman" w:cs="Times New Roman CYR"/>
          <w:sz w:val="28"/>
          <w:szCs w:val="28"/>
        </w:rPr>
        <w:t xml:space="preserve">следующим юридическим лицам: </w:t>
      </w:r>
      <w:r>
        <w:rPr>
          <w:rFonts w:ascii="Times New Roman" w:hAnsi="Times New Roman" w:cs="Times New Roman CYR"/>
          <w:b/>
          <w:bCs/>
          <w:sz w:val="28"/>
          <w:szCs w:val="28"/>
          <w:u w:val="single"/>
        </w:rPr>
        <w:t xml:space="preserve">региональные органы исполнительной власти, </w:t>
      </w:r>
      <w:r>
        <w:rPr>
          <w:rFonts w:ascii="Times New Roman" w:hAnsi="Times New Roman" w:cs="Times New Roman CYR"/>
          <w:sz w:val="28"/>
          <w:szCs w:val="28"/>
        </w:rPr>
        <w:t xml:space="preserve">в целях </w:t>
      </w:r>
      <w:r>
        <w:rPr>
          <w:rFonts w:ascii="Times New Roman" w:hAnsi="Times New Roman" w:cs="Times New Roman CYR"/>
          <w:b/>
          <w:bCs/>
          <w:sz w:val="28"/>
          <w:szCs w:val="28"/>
          <w:u w:val="single"/>
        </w:rPr>
        <w:t xml:space="preserve">исполнения требований законодательства, </w:t>
      </w:r>
      <w:r>
        <w:rPr>
          <w:rFonts w:ascii="Times New Roman" w:hAnsi="Times New Roman" w:cs="Times New Roman CYR"/>
          <w:sz w:val="28"/>
          <w:szCs w:val="28"/>
        </w:rPr>
        <w:t xml:space="preserve">с соблюдением условий конфиденциальности и принятием мер, предусмотренных ст. 18.1. и 19 Федерального закона от 27.07.2006 № 152-ФЗ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 CYR"/>
          <w:sz w:val="28"/>
          <w:szCs w:val="28"/>
        </w:rPr>
        <w:t>О персональных данных.</w:t>
      </w:r>
    </w:p>
    <w:p w:rsidR="00DB7EF2" w:rsidRDefault="007A4C2C">
      <w:pPr>
        <w:widowControl w:val="0"/>
        <w:spacing w:before="0" w:after="0" w:line="240" w:lineRule="auto"/>
        <w:ind w:firstLine="567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 xml:space="preserve">Срок действия Согласия на обработку и поручение обработки  персональных данных - с даты подписания Согласия </w:t>
      </w:r>
      <w:r>
        <w:rPr>
          <w:rFonts w:ascii="Times New Roman" w:hAnsi="Times New Roman" w:cs="Times New Roman CYR"/>
          <w:sz w:val="28"/>
          <w:szCs w:val="28"/>
          <w:u w:val="single"/>
        </w:rPr>
        <w:t>на период исполнения всех обязательств муниципального образования и государственных органов, в случае оказания переданных государственных полномочий</w:t>
      </w:r>
      <w:r>
        <w:rPr>
          <w:rFonts w:ascii="Times New Roman" w:hAnsi="Times New Roman" w:cs="Times New Roman CYR"/>
          <w:sz w:val="28"/>
          <w:szCs w:val="28"/>
        </w:rPr>
        <w:t>. Согласие может быть досрочно отозвано путем подачи письменного заявления в адрес Оператора.</w:t>
      </w:r>
    </w:p>
    <w:p w:rsidR="00DB7EF2" w:rsidRDefault="007A4C2C">
      <w:pPr>
        <w:widowControl w:val="0"/>
        <w:spacing w:before="0" w:after="0" w:line="240" w:lineRule="auto"/>
        <w:ind w:left="15"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 xml:space="preserve">Я предупрежден(а), что в случае отзыва согласия на обработку персональных данных. Оператор вправе продолжить обработку персональных данных без согласия при наличии оснований, указанных в </w:t>
      </w:r>
      <w:proofErr w:type="spellStart"/>
      <w:r>
        <w:rPr>
          <w:rFonts w:ascii="Times New Roman" w:hAnsi="Times New Roman" w:cs="Times New Roman CYR"/>
          <w:sz w:val="28"/>
          <w:szCs w:val="28"/>
        </w:rPr>
        <w:t>пп</w:t>
      </w:r>
      <w:proofErr w:type="spellEnd"/>
      <w:r>
        <w:rPr>
          <w:rFonts w:ascii="Times New Roman" w:hAnsi="Times New Roman" w:cs="Times New Roman CYR"/>
          <w:sz w:val="28"/>
          <w:szCs w:val="28"/>
        </w:rPr>
        <w:t xml:space="preserve">. 2-11 ч. 1 ст. 6 и ч. 2 ст. 10 Федерального закона от 27.07.2006 № 152-ФЗ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 CYR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B7EF2" w:rsidRDefault="00DB7EF2">
      <w:pPr>
        <w:widowControl w:val="0"/>
        <w:spacing w:before="0" w:after="0" w:line="240" w:lineRule="auto"/>
        <w:ind w:left="15" w:firstLine="555"/>
        <w:jc w:val="both"/>
        <w:rPr>
          <w:rFonts w:ascii="Times New Roman" w:hAnsi="Times New Roman" w:cs="Times New Roman"/>
        </w:rPr>
      </w:pPr>
    </w:p>
    <w:p w:rsidR="00DB7EF2" w:rsidRDefault="007A4C2C">
      <w:pPr>
        <w:widowControl w:val="0"/>
        <w:spacing w:before="0" w:after="0" w:line="240" w:lineRule="auto"/>
        <w:ind w:right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  __________________________  ___________________________</w:t>
      </w:r>
    </w:p>
    <w:p w:rsidR="00320708" w:rsidRDefault="00320708">
      <w:pPr>
        <w:widowControl w:val="0"/>
        <w:spacing w:before="0" w:after="0" w:line="240" w:lineRule="auto"/>
        <w:ind w:right="1"/>
        <w:jc w:val="both"/>
        <w:rPr>
          <w:rFonts w:ascii="Times New Roman" w:hAnsi="Times New Roman" w:cs="Times New Roman"/>
        </w:rPr>
      </w:pPr>
    </w:p>
    <w:p w:rsidR="00DB7EF2" w:rsidRDefault="007A4C2C">
      <w:pPr>
        <w:widowControl w:val="0"/>
        <w:spacing w:before="0" w:after="0" w:line="240" w:lineRule="auto"/>
        <w:ind w:left="15" w:right="1"/>
        <w:jc w:val="both"/>
        <w:rPr>
          <w:rFonts w:ascii="Times New Roman CYR" w:hAnsi="Times New Roman CYR" w:cs="Times New Roman CYR"/>
          <w:b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16"/>
          <w:szCs w:val="16"/>
        </w:rPr>
        <w:t xml:space="preserve">                 (</w:t>
      </w:r>
      <w:r>
        <w:rPr>
          <w:rFonts w:ascii="Times New Roman CYR" w:hAnsi="Times New Roman CYR" w:cs="Times New Roman CYR"/>
          <w:b/>
          <w:i/>
          <w:iCs/>
          <w:sz w:val="16"/>
          <w:szCs w:val="16"/>
        </w:rPr>
        <w:t>дата)                                                             (подпись)                                             (расшифровка подписи)</w:t>
      </w:r>
    </w:p>
    <w:p w:rsidR="00320708" w:rsidRDefault="00320708" w:rsidP="00113409">
      <w:pPr>
        <w:widowControl w:val="0"/>
        <w:spacing w:before="0" w:after="0" w:line="240" w:lineRule="auto"/>
        <w:ind w:right="1"/>
        <w:jc w:val="both"/>
        <w:rPr>
          <w:rFonts w:ascii="Times New Roman CYR" w:hAnsi="Times New Roman CYR" w:cs="Times New Roman CYR"/>
          <w:b/>
          <w:i/>
          <w:iCs/>
          <w:sz w:val="16"/>
          <w:szCs w:val="16"/>
        </w:rPr>
      </w:pPr>
    </w:p>
    <w:sectPr w:rsidR="00320708" w:rsidSect="00137678">
      <w:pgSz w:w="11906" w:h="16838"/>
      <w:pgMar w:top="851" w:right="842" w:bottom="993" w:left="146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F2"/>
    <w:rsid w:val="00006E49"/>
    <w:rsid w:val="00046400"/>
    <w:rsid w:val="0005772D"/>
    <w:rsid w:val="000D7596"/>
    <w:rsid w:val="00113409"/>
    <w:rsid w:val="00137678"/>
    <w:rsid w:val="00161181"/>
    <w:rsid w:val="00192604"/>
    <w:rsid w:val="001D5DC2"/>
    <w:rsid w:val="002106C7"/>
    <w:rsid w:val="002116D0"/>
    <w:rsid w:val="00214459"/>
    <w:rsid w:val="00320708"/>
    <w:rsid w:val="00345F29"/>
    <w:rsid w:val="00427A4C"/>
    <w:rsid w:val="00466DD6"/>
    <w:rsid w:val="00483540"/>
    <w:rsid w:val="00501439"/>
    <w:rsid w:val="005F10E7"/>
    <w:rsid w:val="00603C2E"/>
    <w:rsid w:val="00686B36"/>
    <w:rsid w:val="00731C55"/>
    <w:rsid w:val="00772DFD"/>
    <w:rsid w:val="007A4C2C"/>
    <w:rsid w:val="007C49CB"/>
    <w:rsid w:val="00854D18"/>
    <w:rsid w:val="00966AFB"/>
    <w:rsid w:val="00A555FB"/>
    <w:rsid w:val="00A74CA2"/>
    <w:rsid w:val="00A9392F"/>
    <w:rsid w:val="00C60DED"/>
    <w:rsid w:val="00CB771E"/>
    <w:rsid w:val="00DB7EF2"/>
    <w:rsid w:val="00E06A76"/>
    <w:rsid w:val="00EB3454"/>
    <w:rsid w:val="00ED4AAC"/>
    <w:rsid w:val="00FC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2788"/>
  <w15:docId w15:val="{AA5569C7-80D9-4D37-B0E6-D5CEEFC4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before="280" w:after="280"/>
    </w:pPr>
    <w:rPr>
      <w:color w:val="00000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20">
    <w:name w:val="Оглавление 2 Знак"/>
    <w:link w:val="2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styleId="a3">
    <w:name w:val="footnote reference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customStyle="1" w:styleId="HTML">
    <w:name w:val="Стандартный HTML Знак"/>
    <w:basedOn w:val="a0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F32807"/>
    <w:rPr>
      <w:rFonts w:cs="Times New Roman"/>
      <w:b w:val="0"/>
      <w:color w:val="106BBE"/>
    </w:rPr>
  </w:style>
  <w:style w:type="character" w:styleId="a6">
    <w:name w:val="Emphasis"/>
    <w:rPr>
      <w:i/>
      <w:iCs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before="0" w:after="140" w:line="288" w:lineRule="auto"/>
    </w:pPr>
  </w:style>
  <w:style w:type="paragraph" w:styleId="a9">
    <w:name w:val="List"/>
    <w:basedOn w:val="a8"/>
    <w:rPr>
      <w:rFonts w:cs="Mangal"/>
    </w:rPr>
  </w:style>
  <w:style w:type="paragraph" w:customStyle="1" w:styleId="aa">
    <w:name w:val="Название"/>
    <w:basedOn w:val="a"/>
    <w:uiPriority w:val="35"/>
    <w:semiHidden/>
    <w:unhideWhenUsed/>
    <w:qFormat/>
    <w:pPr>
      <w:suppressLineNumbers/>
      <w:spacing w:before="120" w:after="120"/>
    </w:pPr>
    <w:rPr>
      <w:rFonts w:cs="Mangal"/>
      <w:b/>
      <w:bCs/>
      <w:i/>
      <w:iCs/>
      <w:color w:val="4F81BD"/>
      <w:sz w:val="18"/>
      <w:szCs w:val="18"/>
    </w:rPr>
  </w:style>
  <w:style w:type="paragraph" w:styleId="ab">
    <w:name w:val="index heading"/>
    <w:basedOn w:val="a"/>
    <w:pPr>
      <w:suppressLineNumbers/>
    </w:pPr>
    <w:rPr>
      <w:rFonts w:cs="Mangal"/>
    </w:rPr>
  </w:style>
  <w:style w:type="paragraph" w:customStyle="1" w:styleId="ac">
    <w:name w:val="Заглавие"/>
    <w:basedOn w:val="a"/>
    <w:uiPriority w:val="10"/>
    <w:qFormat/>
    <w:pPr>
      <w:keepNext/>
      <w:spacing w:before="300" w:after="200"/>
      <w:contextualSpacing/>
    </w:pPr>
    <w:rPr>
      <w:rFonts w:ascii="Liberation Sans" w:eastAsia="Microsoft YaHei" w:hAnsi="Liberation Sans" w:cs="Mangal"/>
      <w:sz w:val="48"/>
      <w:szCs w:val="4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3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basedOn w:val="ac"/>
    <w:uiPriority w:val="39"/>
    <w:unhideWhenUsed/>
  </w:style>
  <w:style w:type="paragraph" w:styleId="af5">
    <w:name w:val="table of figures"/>
    <w:basedOn w:val="a"/>
    <w:uiPriority w:val="99"/>
    <w:unhideWhenUsed/>
  </w:style>
  <w:style w:type="paragraph" w:styleId="af6">
    <w:name w:val="No Spacing"/>
    <w:uiPriority w:val="1"/>
    <w:qFormat/>
    <w:pPr>
      <w:suppressAutoHyphens/>
      <w:spacing w:before="280" w:line="240" w:lineRule="auto"/>
    </w:pPr>
    <w:rPr>
      <w:rFonts w:eastAsia="Calibri" w:cs="Times New Roman"/>
      <w:color w:val="00000A"/>
    </w:rPr>
  </w:style>
  <w:style w:type="paragraph" w:styleId="HTML0">
    <w:name w:val="HTML Preformatted"/>
    <w:basedOn w:val="a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Содержимое врезки"/>
    <w:basedOn w:val="a"/>
  </w:style>
  <w:style w:type="paragraph" w:customStyle="1" w:styleId="af8">
    <w:name w:val="Нормальный (таблица)"/>
    <w:basedOn w:val="a"/>
    <w:uiPriority w:val="99"/>
    <w:rsid w:val="00F32807"/>
    <w:pPr>
      <w:suppressAutoHyphens w:val="0"/>
      <w:spacing w:before="0" w:after="200"/>
      <w:jc w:val="both"/>
    </w:pPr>
    <w:rPr>
      <w:rFonts w:cs="Times New Roman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uppressAutoHyphens/>
      <w:spacing w:line="240" w:lineRule="auto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ConsPlusNormal1">
    <w:name w:val="ConsPlusNormal1"/>
    <w:pPr>
      <w:widowControl w:val="0"/>
      <w:suppressAutoHyphens/>
      <w:spacing w:line="240" w:lineRule="auto"/>
      <w:ind w:firstLine="720"/>
    </w:pPr>
    <w:rPr>
      <w:rFonts w:ascii="Arial" w:eastAsia="Times New Roman" w:hAnsi="Arial" w:cs="Arial"/>
      <w:color w:val="00000A"/>
      <w:lang w:eastAsia="zh-CN"/>
    </w:rPr>
  </w:style>
  <w:style w:type="paragraph" w:styleId="af9">
    <w:name w:val="Normal (Web)"/>
    <w:basedOn w:val="a"/>
    <w:uiPriority w:val="99"/>
    <w:pPr>
      <w:widowControl w:val="0"/>
    </w:pPr>
    <w:rPr>
      <w:rFonts w:eastAsia="Andale Sans UI"/>
      <w:sz w:val="24"/>
      <w:szCs w:val="24"/>
      <w:lang w:val="en-US"/>
    </w:r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a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basedOn w:val="a0"/>
    <w:uiPriority w:val="99"/>
    <w:unhideWhenUsed/>
    <w:rsid w:val="00772DFD"/>
    <w:rPr>
      <w:color w:val="0000FF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772DFD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854D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97&amp;dst=1254" TargetMode="External"/><Relationship Id="rId13" Type="http://schemas.openxmlformats.org/officeDocument/2006/relationships/hyperlink" Target="https://login.consultant.ru/link/?req=doc&amp;base=LAW&amp;n=482897&amp;dst=165" TargetMode="External"/><Relationship Id="rId18" Type="http://schemas.openxmlformats.org/officeDocument/2006/relationships/hyperlink" Target="https://login.consultant.ru/link/?req=doc&amp;base=LAW&amp;n=482897&amp;dst=9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97&amp;dst=1254" TargetMode="External"/><Relationship Id="rId12" Type="http://schemas.openxmlformats.org/officeDocument/2006/relationships/hyperlink" Target="https://login.consultant.ru/link/?req=doc&amp;base=LAW&amp;n=482897&amp;dst=652" TargetMode="External"/><Relationship Id="rId17" Type="http://schemas.openxmlformats.org/officeDocument/2006/relationships/hyperlink" Target="https://login.consultant.ru/link/?req=doc&amp;base=LAW&amp;n=482897&amp;dst=3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90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97&amp;dst=976" TargetMode="External"/><Relationship Id="rId11" Type="http://schemas.openxmlformats.org/officeDocument/2006/relationships/hyperlink" Target="https://login.consultant.ru/link/?req=doc&amp;base=LAW&amp;n=482897&amp;dst=652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login.consultant.ru/link/?req=doc&amp;base=LAW&amp;n=482897&amp;dst=1494" TargetMode="External"/><Relationship Id="rId10" Type="http://schemas.openxmlformats.org/officeDocument/2006/relationships/hyperlink" Target="https://login.consultant.ru/link/?req=doc&amp;base=LAW&amp;n=482897&amp;dst=404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mfc-tver.ru/" TargetMode="External"/><Relationship Id="rId9" Type="http://schemas.openxmlformats.org/officeDocument/2006/relationships/hyperlink" Target="https://login.consultant.ru/link/?req=doc&amp;base=LAW&amp;n=482897&amp;dst=2012" TargetMode="External"/><Relationship Id="rId14" Type="http://schemas.openxmlformats.org/officeDocument/2006/relationships/hyperlink" Target="https://login.consultant.ru/link/?req=doc&amp;base=LAW&amp;n=482897&amp;dst=9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14</Pages>
  <Words>5104</Words>
  <Characters>29096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Admkon305</cp:lastModifiedBy>
  <cp:revision>4</cp:revision>
  <cp:lastPrinted>2025-09-23T13:57:00Z</cp:lastPrinted>
  <dcterms:created xsi:type="dcterms:W3CDTF">2025-09-24T06:08:00Z</dcterms:created>
  <dcterms:modified xsi:type="dcterms:W3CDTF">2025-10-06T13:43:00Z</dcterms:modified>
  <dc:language>ru-RU</dc:language>
</cp:coreProperties>
</file>